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BCC0" w14:textId="77777777" w:rsidR="00EE2EF9" w:rsidRPr="00F31DA1" w:rsidRDefault="00EE2EF9" w:rsidP="00EE2EF9">
      <w:pPr>
        <w:jc w:val="both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                             </w:t>
      </w:r>
      <w:r w:rsidRPr="00F31DA1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3E28FA62" wp14:editId="451A52E6">
            <wp:extent cx="552450" cy="70358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EE418" w14:textId="77777777" w:rsidR="00EE2EF9" w:rsidRPr="00F31DA1" w:rsidRDefault="00EE2EF9" w:rsidP="00EE2EF9">
      <w:pPr>
        <w:jc w:val="both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                                   </w:t>
      </w:r>
    </w:p>
    <w:p w14:paraId="11915E77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              </w:t>
      </w:r>
      <w:r w:rsidRPr="00F31DA1">
        <w:rPr>
          <w:rFonts w:ascii="Times New Roman" w:hAnsi="Times New Roman" w:cs="Times New Roman"/>
          <w:b/>
          <w:lang w:val="hr-HR"/>
        </w:rPr>
        <w:t>REPUBLIKA HRVATSKA</w:t>
      </w:r>
    </w:p>
    <w:p w14:paraId="10E1A485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>BJELOVARSKO-BILOGORSKA ŽUPANIJA</w:t>
      </w:r>
    </w:p>
    <w:p w14:paraId="3B713904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 xml:space="preserve">                   GRAD GAREŠNICA</w:t>
      </w:r>
    </w:p>
    <w:p w14:paraId="01A518DC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  <w:r w:rsidRPr="00F31DA1">
        <w:rPr>
          <w:rFonts w:ascii="Times New Roman" w:hAnsi="Times New Roman" w:cs="Times New Roman"/>
          <w:b/>
          <w:lang w:val="hr-HR"/>
        </w:rPr>
        <w:t xml:space="preserve"> </w:t>
      </w:r>
      <w:r w:rsidRPr="00F31DA1">
        <w:rPr>
          <w:rFonts w:ascii="Times New Roman" w:hAnsi="Times New Roman" w:cs="Times New Roman"/>
          <w:b/>
          <w:lang w:val="hr-HR"/>
        </w:rPr>
        <w:tab/>
        <w:t xml:space="preserve">            Gradonačelnik</w:t>
      </w:r>
    </w:p>
    <w:p w14:paraId="35B7718F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bCs/>
          <w:noProof/>
        </w:rPr>
      </w:pPr>
      <w:r w:rsidRPr="00F31DA1">
        <w:rPr>
          <w:rFonts w:ascii="Times New Roman" w:hAnsi="Times New Roman" w:cs="Times New Roman"/>
          <w:b/>
          <w:bCs/>
          <w:noProof/>
        </w:rPr>
        <w:t xml:space="preserve">                           </w:t>
      </w:r>
    </w:p>
    <w:p w14:paraId="598C5949" w14:textId="77777777" w:rsidR="00EE2EF9" w:rsidRPr="00F31DA1" w:rsidRDefault="00EE2EF9" w:rsidP="00EE2EF9">
      <w:pPr>
        <w:jc w:val="both"/>
        <w:rPr>
          <w:rFonts w:ascii="Times New Roman" w:hAnsi="Times New Roman" w:cs="Times New Roman"/>
          <w:b/>
          <w:bCs/>
          <w:noProof/>
        </w:rPr>
      </w:pPr>
      <w:r w:rsidRPr="00F31DA1">
        <w:rPr>
          <w:rFonts w:ascii="Times New Roman" w:hAnsi="Times New Roman" w:cs="Times New Roman"/>
          <w:lang w:val="hr-HR"/>
        </w:rPr>
        <w:t xml:space="preserve">KLASA: </w:t>
      </w:r>
      <w:r>
        <w:rPr>
          <w:rFonts w:ascii="Times New Roman" w:hAnsi="Times New Roman" w:cs="Times New Roman"/>
          <w:lang w:val="hr-HR"/>
        </w:rPr>
        <w:t>402-01/21-01/04</w:t>
      </w:r>
    </w:p>
    <w:p w14:paraId="1FF4DDDB" w14:textId="77777777" w:rsidR="00EE2EF9" w:rsidRDefault="00EE2EF9" w:rsidP="00EE2EF9">
      <w:pPr>
        <w:jc w:val="both"/>
        <w:rPr>
          <w:rFonts w:ascii="Times New Roman" w:hAnsi="Times New Roman" w:cs="Times New Roman"/>
          <w:bCs/>
          <w:lang w:val="hr-HR"/>
        </w:rPr>
      </w:pPr>
      <w:r w:rsidRPr="00F31DA1">
        <w:rPr>
          <w:rFonts w:ascii="Times New Roman" w:hAnsi="Times New Roman" w:cs="Times New Roman"/>
          <w:lang w:val="hr-HR"/>
        </w:rPr>
        <w:t>URBROJ:</w:t>
      </w:r>
      <w:r>
        <w:rPr>
          <w:rFonts w:ascii="Times New Roman" w:hAnsi="Times New Roman" w:cs="Times New Roman"/>
          <w:lang w:val="hr-HR"/>
        </w:rPr>
        <w:t xml:space="preserve"> 2103-4-02-23-2</w:t>
      </w:r>
      <w:r w:rsidRPr="00EE2EF9">
        <w:rPr>
          <w:rFonts w:ascii="Times New Roman" w:hAnsi="Times New Roman" w:cs="Times New Roman"/>
          <w:bCs/>
          <w:lang w:val="hr-HR"/>
        </w:rPr>
        <w:t xml:space="preserve"> </w:t>
      </w:r>
    </w:p>
    <w:p w14:paraId="2C6E74D7" w14:textId="77777777" w:rsidR="00F34420" w:rsidRDefault="00F34420" w:rsidP="00F34420">
      <w:pPr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Garešnica, </w:t>
      </w:r>
      <w:r>
        <w:rPr>
          <w:rFonts w:ascii="Times New Roman" w:hAnsi="Times New Roman" w:cs="Times New Roman"/>
          <w:lang w:val="hr-HR"/>
        </w:rPr>
        <w:t>27. siječnja 2023. godine</w:t>
      </w:r>
    </w:p>
    <w:p w14:paraId="7F3E4FBD" w14:textId="77777777" w:rsidR="00EE2EF9" w:rsidRDefault="00EE2EF9" w:rsidP="00EE2EF9">
      <w:pPr>
        <w:jc w:val="both"/>
        <w:rPr>
          <w:rFonts w:ascii="Times New Roman" w:hAnsi="Times New Roman" w:cs="Times New Roman"/>
          <w:bCs/>
          <w:lang w:val="hr-HR"/>
        </w:rPr>
      </w:pPr>
    </w:p>
    <w:p w14:paraId="5ACA09AB" w14:textId="0FEFD801" w:rsidR="00EE2EF9" w:rsidRPr="00F31DA1" w:rsidRDefault="00EE2EF9" w:rsidP="00EE2EF9">
      <w:pPr>
        <w:jc w:val="both"/>
        <w:rPr>
          <w:rFonts w:ascii="Times New Roman" w:hAnsi="Times New Roman" w:cs="Times New Roman"/>
          <w:bCs/>
          <w:lang w:val="hr-HR"/>
        </w:rPr>
      </w:pPr>
      <w:r w:rsidRPr="00F31DA1">
        <w:rPr>
          <w:rFonts w:ascii="Times New Roman" w:hAnsi="Times New Roman" w:cs="Times New Roman"/>
          <w:bCs/>
          <w:lang w:val="hr-HR"/>
        </w:rPr>
        <w:t>Na temelju članka 11. stavka 3. i 4. Zakona o financiranju političkih aktivnosti, izborne promidžbe i referenduma („Narodne novine“ broj 29/19 i 98/19), objavljuje se</w:t>
      </w:r>
    </w:p>
    <w:p w14:paraId="13E1C3AF" w14:textId="248532F3" w:rsidR="00EE2EF9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</w:p>
    <w:p w14:paraId="25005BC3" w14:textId="77777777" w:rsidR="00F34420" w:rsidRPr="00F31DA1" w:rsidRDefault="00F34420" w:rsidP="00EE2EF9">
      <w:pPr>
        <w:jc w:val="both"/>
        <w:rPr>
          <w:rFonts w:ascii="Times New Roman" w:hAnsi="Times New Roman" w:cs="Times New Roman"/>
          <w:b/>
          <w:lang w:val="hr-HR"/>
        </w:rPr>
      </w:pPr>
    </w:p>
    <w:p w14:paraId="571CCCE4" w14:textId="77777777" w:rsidR="00EE2EF9" w:rsidRDefault="00EE2EF9" w:rsidP="00EE2EF9">
      <w:pPr>
        <w:jc w:val="center"/>
        <w:rPr>
          <w:rFonts w:ascii="Times New Roman" w:hAnsi="Times New Roman" w:cs="Times New Roman"/>
          <w:b/>
          <w:bCs/>
          <w:lang w:val="hr-HR"/>
        </w:rPr>
      </w:pPr>
      <w:r w:rsidRPr="00F31DA1">
        <w:rPr>
          <w:rFonts w:ascii="Times New Roman" w:hAnsi="Times New Roman" w:cs="Times New Roman"/>
          <w:b/>
          <w:bCs/>
          <w:lang w:val="hr-HR"/>
        </w:rPr>
        <w:t>Izvješće o iznosu raspoređenih i isplaćenih sredstava iz Proračuna Grada Garešnica za 202</w:t>
      </w:r>
      <w:r>
        <w:rPr>
          <w:rFonts w:ascii="Times New Roman" w:hAnsi="Times New Roman" w:cs="Times New Roman"/>
          <w:b/>
          <w:bCs/>
          <w:lang w:val="hr-HR"/>
        </w:rPr>
        <w:t>2</w:t>
      </w:r>
      <w:r w:rsidRPr="00F31DA1">
        <w:rPr>
          <w:rFonts w:ascii="Times New Roman" w:hAnsi="Times New Roman" w:cs="Times New Roman"/>
          <w:b/>
          <w:bCs/>
          <w:lang w:val="hr-HR"/>
        </w:rPr>
        <w:t>. godinu za redovito godišnje financiranje političkih stranaka</w:t>
      </w:r>
    </w:p>
    <w:p w14:paraId="784A1EC2" w14:textId="06ED2923" w:rsidR="00EE2EF9" w:rsidRPr="00F31DA1" w:rsidRDefault="00EE2EF9" w:rsidP="00EE2EF9">
      <w:pPr>
        <w:rPr>
          <w:rFonts w:ascii="Times New Roman" w:hAnsi="Times New Roman" w:cs="Times New Roman"/>
          <w:lang w:val="hr-HR"/>
        </w:rPr>
      </w:pPr>
    </w:p>
    <w:p w14:paraId="2696F685" w14:textId="19CD0642" w:rsidR="00EE2EF9" w:rsidRDefault="00EE2EF9" w:rsidP="00EE2EF9">
      <w:pPr>
        <w:jc w:val="both"/>
        <w:rPr>
          <w:rFonts w:ascii="Times New Roman" w:hAnsi="Times New Roman" w:cs="Times New Roman"/>
          <w:b/>
          <w:lang w:val="hr-HR"/>
        </w:rPr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614"/>
        <w:gridCol w:w="2213"/>
        <w:gridCol w:w="708"/>
        <w:gridCol w:w="708"/>
        <w:gridCol w:w="566"/>
        <w:gridCol w:w="1140"/>
        <w:gridCol w:w="1134"/>
        <w:gridCol w:w="1134"/>
        <w:gridCol w:w="1262"/>
        <w:gridCol w:w="236"/>
      </w:tblGrid>
      <w:tr w:rsidR="00F34420" w:rsidRPr="00F34420" w14:paraId="35E54E9A" w14:textId="77777777" w:rsidTr="00F34420">
        <w:trPr>
          <w:gridAfter w:val="1"/>
          <w:wAfter w:w="236" w:type="dxa"/>
          <w:trHeight w:val="1215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F57AEA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Red. br.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7936B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Naziv političke stranke </w:t>
            </w: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4346D1C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Broj vijećnika</w:t>
            </w:r>
          </w:p>
        </w:tc>
        <w:tc>
          <w:tcPr>
            <w:tcW w:w="3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4A9D38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Iznos raspoređenih sredstava za razdoblje 01.01. do 31.12.2022. godine temeljem Odluke Gradskog vijeća, KLASA:402-01/21-01/04,URBROJ:2123/01-01-21-1 od 09.12.2021. godine 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7E4335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 xml:space="preserve">Ukupan iznos isplaćenih sredstava  </w:t>
            </w:r>
          </w:p>
        </w:tc>
      </w:tr>
      <w:tr w:rsidR="00F34420" w:rsidRPr="00F34420" w14:paraId="04B55DDB" w14:textId="77777777" w:rsidTr="00F34420">
        <w:trPr>
          <w:trHeight w:val="30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37A6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9CA5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A2867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3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D5AE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3B04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FB3E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16970F3D" w14:textId="77777777" w:rsidTr="00F34420">
        <w:trPr>
          <w:trHeight w:val="81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65A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9296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63B60CD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žene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5EFD9048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muškarci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095051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2FF0B1D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žene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3FE2B229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muškarci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76D9A5CF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BAEB0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Razdoblje od 01.01. do 31.12.2022.</w:t>
            </w:r>
          </w:p>
        </w:tc>
        <w:tc>
          <w:tcPr>
            <w:tcW w:w="236" w:type="dxa"/>
            <w:vAlign w:val="center"/>
            <w:hideMark/>
          </w:tcPr>
          <w:p w14:paraId="1BD6B2D3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013976F9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4EAF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59E8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Domovinski pokret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D3F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F3BC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40B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EDA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A81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13B2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95E3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36" w:type="dxa"/>
            <w:vAlign w:val="center"/>
            <w:hideMark/>
          </w:tcPr>
          <w:p w14:paraId="36E819FB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2EEF90B3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D83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4F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Hrvatska demokratska zajednica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AA3D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DF19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7C01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F57F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11.550,00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FC1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14.000,00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30E8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25.550,00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B0C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25.550,00</w:t>
            </w:r>
          </w:p>
        </w:tc>
        <w:tc>
          <w:tcPr>
            <w:tcW w:w="236" w:type="dxa"/>
            <w:vAlign w:val="center"/>
            <w:hideMark/>
          </w:tcPr>
          <w:p w14:paraId="5111B23C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5C0F0A38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1E5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D0E0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Hrvatsko socijalno -liberalna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1489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30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150D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49F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9C6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68E0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0F1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36" w:type="dxa"/>
            <w:vAlign w:val="center"/>
            <w:hideMark/>
          </w:tcPr>
          <w:p w14:paraId="7D8114FC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287E71DD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FE27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090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Hrvatska stranka prava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90B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A5B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A189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F8FC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AAE5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FABF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25E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36" w:type="dxa"/>
            <w:vAlign w:val="center"/>
            <w:hideMark/>
          </w:tcPr>
          <w:p w14:paraId="49284225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36A8D777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EC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194A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Hrvatska stranka umirovljenika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0A4A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B3FE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DB88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C73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2521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5EC4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7.350,00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881A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7.350,00</w:t>
            </w:r>
          </w:p>
        </w:tc>
        <w:tc>
          <w:tcPr>
            <w:tcW w:w="236" w:type="dxa"/>
            <w:vAlign w:val="center"/>
            <w:hideMark/>
          </w:tcPr>
          <w:p w14:paraId="39CE33DF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47D4C7A3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C7D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AA16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Nezavisni seljaci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164A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D7F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2833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E95C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4BE5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6DB3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603D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236" w:type="dxa"/>
            <w:vAlign w:val="center"/>
            <w:hideMark/>
          </w:tcPr>
          <w:p w14:paraId="434EF9DF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343BB03D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A1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86EB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Socijaldemokratska partija Hrvatske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D22B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8B9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329C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6AF4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3.850,00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FC24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154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7.350,00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7B9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7.350,00</w:t>
            </w:r>
          </w:p>
        </w:tc>
        <w:tc>
          <w:tcPr>
            <w:tcW w:w="236" w:type="dxa"/>
            <w:vAlign w:val="center"/>
            <w:hideMark/>
          </w:tcPr>
          <w:p w14:paraId="1BA56C62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5AF33A1C" w14:textId="77777777" w:rsidTr="00F34420">
        <w:trPr>
          <w:trHeight w:val="49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D65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F08B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Samostalna demokratska srpska stranka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592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A144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807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4CA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77D3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FF7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3500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094D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r-HR" w:eastAsia="hr-HR"/>
              </w:rPr>
              <w:t>3500</w:t>
            </w:r>
          </w:p>
        </w:tc>
        <w:tc>
          <w:tcPr>
            <w:tcW w:w="236" w:type="dxa"/>
            <w:vAlign w:val="center"/>
            <w:hideMark/>
          </w:tcPr>
          <w:p w14:paraId="3BFFAF42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F34420" w:rsidRPr="00F34420" w14:paraId="1D777AC7" w14:textId="77777777" w:rsidTr="00F34420">
        <w:trPr>
          <w:trHeight w:val="499"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093AC9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UKUPNO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20F91A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12A3F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BE7786" w14:textId="77777777" w:rsidR="00F34420" w:rsidRPr="00F34420" w:rsidRDefault="00F34420" w:rsidP="00F344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FC11D8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19.250,00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454DDC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38.500,00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C8A1D9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57.750,00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F5F31F" w14:textId="77777777" w:rsidR="00F34420" w:rsidRPr="00F34420" w:rsidRDefault="00F34420" w:rsidP="00F3442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344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hr-HR" w:eastAsia="hr-HR"/>
              </w:rPr>
              <w:t>57.750,00</w:t>
            </w:r>
          </w:p>
        </w:tc>
        <w:tc>
          <w:tcPr>
            <w:tcW w:w="236" w:type="dxa"/>
            <w:vAlign w:val="center"/>
            <w:hideMark/>
          </w:tcPr>
          <w:p w14:paraId="3C7CDEAE" w14:textId="77777777" w:rsidR="00F34420" w:rsidRPr="00F34420" w:rsidRDefault="00F34420" w:rsidP="00F3442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1375F66E" w14:textId="2F7BA258" w:rsidR="00F34420" w:rsidRDefault="00F34420" w:rsidP="00EE2EF9">
      <w:pPr>
        <w:jc w:val="both"/>
        <w:rPr>
          <w:rFonts w:ascii="Times New Roman" w:hAnsi="Times New Roman" w:cs="Times New Roman"/>
          <w:b/>
          <w:lang w:val="hr-HR"/>
        </w:rPr>
      </w:pPr>
    </w:p>
    <w:p w14:paraId="3A8FB14F" w14:textId="7E9C36EC" w:rsidR="00F34420" w:rsidRDefault="00F34420" w:rsidP="00F3442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Ovo Izvješće objavit će se na službenim stranicama Grada Garešnice.</w:t>
      </w:r>
    </w:p>
    <w:p w14:paraId="49F3FB43" w14:textId="2FFB192D" w:rsidR="00F34420" w:rsidRDefault="00F34420" w:rsidP="00F34420">
      <w:pPr>
        <w:jc w:val="both"/>
        <w:rPr>
          <w:rFonts w:ascii="Times New Roman" w:hAnsi="Times New Roman" w:cs="Times New Roman"/>
          <w:lang w:val="hr-HR"/>
        </w:rPr>
      </w:pPr>
    </w:p>
    <w:p w14:paraId="4F019309" w14:textId="77777777" w:rsidR="00F34420" w:rsidRDefault="00F34420" w:rsidP="00F34420">
      <w:pPr>
        <w:jc w:val="both"/>
        <w:rPr>
          <w:rFonts w:ascii="Times New Roman" w:hAnsi="Times New Roman" w:cs="Times New Roman"/>
          <w:lang w:val="hr-HR"/>
        </w:rPr>
      </w:pPr>
    </w:p>
    <w:p w14:paraId="727B3E4E" w14:textId="77777777" w:rsidR="00F34420" w:rsidRDefault="00F34420" w:rsidP="00F34420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>GRADONAČELNIK</w:t>
      </w:r>
    </w:p>
    <w:p w14:paraId="7D1218A3" w14:textId="77777777" w:rsidR="00F34420" w:rsidRPr="00F31DA1" w:rsidRDefault="00F34420" w:rsidP="00F34420">
      <w:pPr>
        <w:ind w:firstLine="4253"/>
        <w:jc w:val="center"/>
        <w:rPr>
          <w:rFonts w:ascii="Times New Roman" w:hAnsi="Times New Roman" w:cs="Times New Roman"/>
          <w:lang w:val="hr-HR"/>
        </w:rPr>
      </w:pPr>
    </w:p>
    <w:p w14:paraId="350FCF47" w14:textId="0A72A93F" w:rsidR="00F34420" w:rsidRPr="00F34420" w:rsidRDefault="00F34420" w:rsidP="00F34420">
      <w:pPr>
        <w:ind w:firstLine="4253"/>
        <w:jc w:val="center"/>
        <w:rPr>
          <w:rFonts w:ascii="Times New Roman" w:hAnsi="Times New Roman" w:cs="Times New Roman"/>
          <w:lang w:val="hr-HR"/>
        </w:rPr>
      </w:pPr>
      <w:r w:rsidRPr="00F31DA1">
        <w:rPr>
          <w:rFonts w:ascii="Times New Roman" w:hAnsi="Times New Roman" w:cs="Times New Roman"/>
          <w:lang w:val="hr-HR"/>
        </w:rPr>
        <w:t xml:space="preserve">Josip Bilandžija, </w:t>
      </w:r>
      <w:proofErr w:type="spellStart"/>
      <w:r w:rsidRPr="00F31DA1">
        <w:rPr>
          <w:rFonts w:ascii="Times New Roman" w:hAnsi="Times New Roman" w:cs="Times New Roman"/>
          <w:lang w:val="hr-HR"/>
        </w:rPr>
        <w:t>dipl.ing.šum</w:t>
      </w:r>
      <w:proofErr w:type="spellEnd"/>
      <w:r w:rsidRPr="00F31DA1">
        <w:rPr>
          <w:rFonts w:ascii="Times New Roman" w:hAnsi="Times New Roman" w:cs="Times New Roman"/>
          <w:lang w:val="hr-HR"/>
        </w:rPr>
        <w:t>.</w:t>
      </w:r>
    </w:p>
    <w:p w14:paraId="3BB19CAC" w14:textId="77777777" w:rsidR="00EE2EF9" w:rsidRDefault="00EE2EF9" w:rsidP="00F34420"/>
    <w:sectPr w:rsidR="00EE2EF9" w:rsidSect="00F34420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F9"/>
    <w:rsid w:val="0009795F"/>
    <w:rsid w:val="00EE2EF9"/>
    <w:rsid w:val="00F3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D142"/>
  <w15:chartTrackingRefBased/>
  <w15:docId w15:val="{E25A42D8-0485-4001-A32A-6696CAE9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EF9"/>
    <w:pPr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E2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EE2EF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1</cp:revision>
  <cp:lastPrinted>2023-01-27T12:34:00Z</cp:lastPrinted>
  <dcterms:created xsi:type="dcterms:W3CDTF">2023-01-27T12:12:00Z</dcterms:created>
  <dcterms:modified xsi:type="dcterms:W3CDTF">2023-01-27T12:40:00Z</dcterms:modified>
</cp:coreProperties>
</file>