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85EE" w14:textId="77777777" w:rsidR="00E217B6" w:rsidRPr="00B40C1E" w:rsidRDefault="00526632" w:rsidP="00526632">
      <w:pPr>
        <w:widowControl w:val="0"/>
        <w:autoSpaceDE w:val="0"/>
        <w:autoSpaceDN w:val="0"/>
        <w:adjustRightInd w:val="0"/>
        <w:ind w:left="720" w:firstLine="720"/>
        <w:jc w:val="both"/>
        <w:rPr>
          <w:rFonts w:ascii="Times New Roman" w:eastAsia="Times New Roman" w:hAnsi="Times New Roman" w:cs="Times New Roman"/>
          <w:sz w:val="18"/>
          <w:szCs w:val="18"/>
          <w:lang w:val="hr-HR" w:eastAsia="hr-HR"/>
        </w:rPr>
      </w:pPr>
      <w:r>
        <w:rPr>
          <w:rFonts w:ascii="Times New Roman" w:eastAsia="Times New Roman" w:hAnsi="Times New Roman" w:cs="Times New Roman"/>
          <w:sz w:val="18"/>
          <w:szCs w:val="18"/>
          <w:lang w:val="hr-HR" w:eastAsia="hr-HR"/>
        </w:rPr>
        <w:t xml:space="preserve">         </w:t>
      </w:r>
      <w:r w:rsidR="00E217B6" w:rsidRPr="00B40C1E">
        <w:rPr>
          <w:rFonts w:ascii="Times New Roman" w:eastAsia="Times New Roman" w:hAnsi="Times New Roman" w:cs="Times New Roman"/>
          <w:noProof/>
          <w:sz w:val="18"/>
          <w:szCs w:val="18"/>
          <w:lang w:val="hr-HR" w:eastAsia="hr-HR"/>
        </w:rPr>
        <w:drawing>
          <wp:inline distT="0" distB="0" distL="0" distR="0" wp14:anchorId="700E8162" wp14:editId="7786896E">
            <wp:extent cx="552450" cy="7048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p>
    <w:p w14:paraId="5FDFD78C" w14:textId="77777777" w:rsidR="00E217B6" w:rsidRPr="00B40C1E" w:rsidRDefault="00E217B6" w:rsidP="00E217B6">
      <w:pPr>
        <w:widowControl w:val="0"/>
        <w:autoSpaceDE w:val="0"/>
        <w:autoSpaceDN w:val="0"/>
        <w:adjustRightInd w:val="0"/>
        <w:jc w:val="both"/>
        <w:rPr>
          <w:rFonts w:ascii="Times New Roman" w:eastAsia="Times New Roman" w:hAnsi="Times New Roman" w:cs="Times New Roman"/>
          <w:b/>
          <w:bCs/>
          <w:sz w:val="24"/>
          <w:szCs w:val="24"/>
          <w:lang w:val="hr-HR" w:eastAsia="hr-HR"/>
        </w:rPr>
      </w:pPr>
      <w:r w:rsidRPr="00B40C1E">
        <w:rPr>
          <w:rFonts w:ascii="Times New Roman" w:eastAsia="Times New Roman" w:hAnsi="Times New Roman" w:cs="Times New Roman"/>
          <w:b/>
          <w:bCs/>
          <w:sz w:val="24"/>
          <w:szCs w:val="24"/>
          <w:lang w:val="hr-HR" w:eastAsia="hr-HR"/>
        </w:rPr>
        <w:t xml:space="preserve">              REPUBLIKA HRVATSKA</w:t>
      </w:r>
    </w:p>
    <w:p w14:paraId="295CF8C4" w14:textId="77777777" w:rsidR="00E217B6" w:rsidRPr="00B40C1E" w:rsidRDefault="00E217B6" w:rsidP="00E217B6">
      <w:pPr>
        <w:widowControl w:val="0"/>
        <w:autoSpaceDE w:val="0"/>
        <w:autoSpaceDN w:val="0"/>
        <w:adjustRightInd w:val="0"/>
        <w:jc w:val="both"/>
        <w:rPr>
          <w:rFonts w:ascii="Times New Roman" w:eastAsia="Times New Roman" w:hAnsi="Times New Roman" w:cs="Times New Roman"/>
          <w:b/>
          <w:bCs/>
          <w:sz w:val="24"/>
          <w:szCs w:val="24"/>
          <w:lang w:val="hr-HR" w:eastAsia="hr-HR"/>
        </w:rPr>
      </w:pPr>
      <w:r w:rsidRPr="00B40C1E">
        <w:rPr>
          <w:rFonts w:ascii="Times New Roman" w:eastAsia="Times New Roman" w:hAnsi="Times New Roman" w:cs="Times New Roman"/>
          <w:b/>
          <w:bCs/>
          <w:sz w:val="24"/>
          <w:szCs w:val="24"/>
          <w:lang w:val="hr-HR" w:eastAsia="hr-HR"/>
        </w:rPr>
        <w:t>BJELOVARSKO-BILOGORSKA ŽUPANIJA</w:t>
      </w:r>
    </w:p>
    <w:p w14:paraId="6EC0480C" w14:textId="77777777" w:rsidR="00E217B6" w:rsidRPr="00B40C1E" w:rsidRDefault="00E217B6" w:rsidP="00E217B6">
      <w:pPr>
        <w:widowControl w:val="0"/>
        <w:autoSpaceDE w:val="0"/>
        <w:autoSpaceDN w:val="0"/>
        <w:adjustRightInd w:val="0"/>
        <w:jc w:val="both"/>
        <w:rPr>
          <w:rFonts w:ascii="Times New Roman" w:eastAsia="Times New Roman" w:hAnsi="Times New Roman" w:cs="Times New Roman"/>
          <w:b/>
          <w:bCs/>
          <w:sz w:val="24"/>
          <w:szCs w:val="24"/>
          <w:lang w:val="hr-HR" w:eastAsia="hr-HR"/>
        </w:rPr>
      </w:pPr>
      <w:r w:rsidRPr="00B40C1E">
        <w:rPr>
          <w:rFonts w:ascii="Times New Roman" w:eastAsia="Times New Roman" w:hAnsi="Times New Roman" w:cs="Times New Roman"/>
          <w:b/>
          <w:bCs/>
          <w:sz w:val="24"/>
          <w:szCs w:val="24"/>
          <w:lang w:val="hr-HR" w:eastAsia="hr-HR"/>
        </w:rPr>
        <w:t xml:space="preserve">                  GRAD  GAREŠNICA</w:t>
      </w:r>
    </w:p>
    <w:p w14:paraId="6198F42F" w14:textId="77777777" w:rsidR="00E217B6" w:rsidRPr="00B40C1E" w:rsidRDefault="00E217B6" w:rsidP="00E217B6">
      <w:pPr>
        <w:widowControl w:val="0"/>
        <w:autoSpaceDE w:val="0"/>
        <w:autoSpaceDN w:val="0"/>
        <w:adjustRightInd w:val="0"/>
        <w:jc w:val="both"/>
        <w:rPr>
          <w:rFonts w:ascii="Times New Roman" w:eastAsia="Times New Roman" w:hAnsi="Times New Roman" w:cs="Times New Roman"/>
          <w:b/>
          <w:sz w:val="24"/>
          <w:szCs w:val="24"/>
          <w:lang w:val="hr-HR" w:eastAsia="hr-HR"/>
        </w:rPr>
      </w:pPr>
      <w:r w:rsidRPr="00B40C1E">
        <w:rPr>
          <w:rFonts w:ascii="Times New Roman" w:eastAsia="Times New Roman" w:hAnsi="Times New Roman" w:cs="Times New Roman"/>
          <w:b/>
          <w:sz w:val="24"/>
          <w:szCs w:val="24"/>
          <w:lang w:val="hr-HR" w:eastAsia="hr-HR"/>
        </w:rPr>
        <w:tab/>
        <w:t xml:space="preserve">              Gradsko vijeće</w:t>
      </w:r>
    </w:p>
    <w:p w14:paraId="43DCAAC8" w14:textId="77777777" w:rsidR="00E217B6" w:rsidRPr="004A3BEF" w:rsidRDefault="00E217B6" w:rsidP="00E217B6">
      <w:pPr>
        <w:rPr>
          <w:rFonts w:ascii="Times New Roman" w:eastAsia="Times New Roman" w:hAnsi="Times New Roman" w:cs="Times New Roman"/>
          <w:sz w:val="20"/>
          <w:szCs w:val="24"/>
          <w:lang w:val="hr-HR" w:eastAsia="hr-HR"/>
        </w:rPr>
      </w:pPr>
    </w:p>
    <w:p w14:paraId="0390903A" w14:textId="363ABB97" w:rsidR="00E217B6" w:rsidRPr="00B40C1E" w:rsidRDefault="00E217B6" w:rsidP="00E217B6">
      <w:pPr>
        <w:rPr>
          <w:rFonts w:ascii="Times New Roman" w:eastAsia="Times New Roman" w:hAnsi="Times New Roman" w:cs="Times New Roman"/>
          <w:sz w:val="24"/>
          <w:szCs w:val="24"/>
          <w:lang w:val="hr-HR" w:eastAsia="hr-HR"/>
        </w:rPr>
      </w:pPr>
      <w:r w:rsidRPr="00B40C1E">
        <w:rPr>
          <w:rFonts w:ascii="Times New Roman" w:eastAsia="Times New Roman" w:hAnsi="Times New Roman" w:cs="Times New Roman"/>
          <w:sz w:val="24"/>
          <w:szCs w:val="24"/>
          <w:lang w:val="hr-HR" w:eastAsia="hr-HR"/>
        </w:rPr>
        <w:t>KLASA:</w:t>
      </w:r>
      <w:r w:rsidR="00702355">
        <w:rPr>
          <w:rFonts w:ascii="Times New Roman" w:eastAsia="Times New Roman" w:hAnsi="Times New Roman" w:cs="Times New Roman"/>
          <w:sz w:val="24"/>
          <w:szCs w:val="24"/>
          <w:lang w:val="hr-HR" w:eastAsia="hr-HR"/>
        </w:rPr>
        <w:t>400-06/22-01/10</w:t>
      </w:r>
      <w:r w:rsidRPr="00B40C1E">
        <w:rPr>
          <w:rFonts w:ascii="Times New Roman" w:eastAsia="Times New Roman" w:hAnsi="Times New Roman" w:cs="Times New Roman"/>
          <w:sz w:val="24"/>
          <w:szCs w:val="24"/>
          <w:lang w:val="hr-HR" w:eastAsia="hr-HR"/>
        </w:rPr>
        <w:t xml:space="preserve"> </w:t>
      </w:r>
      <w:r w:rsidR="00E54551">
        <w:rPr>
          <w:rFonts w:ascii="Times New Roman" w:eastAsia="Times New Roman" w:hAnsi="Times New Roman" w:cs="Times New Roman"/>
          <w:sz w:val="24"/>
          <w:szCs w:val="24"/>
          <w:lang w:val="hr-HR" w:eastAsia="hr-HR"/>
        </w:rPr>
        <w:t xml:space="preserve">                                                                                                                   </w:t>
      </w:r>
    </w:p>
    <w:p w14:paraId="5BF9C52E" w14:textId="460595FB" w:rsidR="00E217B6" w:rsidRPr="00B40C1E" w:rsidRDefault="00E217B6" w:rsidP="00E217B6">
      <w:pPr>
        <w:rPr>
          <w:rFonts w:ascii="Times New Roman" w:eastAsia="Times New Roman" w:hAnsi="Times New Roman" w:cs="Times New Roman"/>
          <w:sz w:val="24"/>
          <w:szCs w:val="24"/>
          <w:lang w:val="hr-HR" w:eastAsia="hr-HR"/>
        </w:rPr>
      </w:pPr>
      <w:r w:rsidRPr="00B40C1E">
        <w:rPr>
          <w:rFonts w:ascii="Times New Roman" w:eastAsia="Times New Roman" w:hAnsi="Times New Roman" w:cs="Times New Roman"/>
          <w:sz w:val="24"/>
          <w:szCs w:val="24"/>
          <w:lang w:val="hr-HR" w:eastAsia="hr-HR"/>
        </w:rPr>
        <w:t xml:space="preserve">URBROJ: </w:t>
      </w:r>
      <w:r w:rsidR="00702355">
        <w:rPr>
          <w:rFonts w:ascii="Times New Roman" w:eastAsia="Times New Roman" w:hAnsi="Times New Roman" w:cs="Times New Roman"/>
          <w:sz w:val="24"/>
          <w:szCs w:val="24"/>
          <w:lang w:val="hr-HR" w:eastAsia="hr-HR"/>
        </w:rPr>
        <w:t>2103-4-01-22-1</w:t>
      </w:r>
    </w:p>
    <w:p w14:paraId="180E53D3" w14:textId="282AE7D7" w:rsidR="00E217B6" w:rsidRPr="00B40C1E" w:rsidRDefault="00E217B6" w:rsidP="00E217B6">
      <w:pPr>
        <w:rPr>
          <w:rFonts w:ascii="Times New Roman" w:eastAsia="Times New Roman" w:hAnsi="Times New Roman" w:cs="Times New Roman"/>
          <w:sz w:val="24"/>
          <w:szCs w:val="24"/>
          <w:lang w:val="hr-HR" w:eastAsia="hr-HR"/>
        </w:rPr>
      </w:pPr>
      <w:r w:rsidRPr="00B40C1E">
        <w:rPr>
          <w:rFonts w:ascii="Times New Roman" w:eastAsia="Times New Roman" w:hAnsi="Times New Roman" w:cs="Times New Roman"/>
          <w:sz w:val="24"/>
          <w:szCs w:val="24"/>
          <w:lang w:val="hr-HR" w:eastAsia="hr-HR"/>
        </w:rPr>
        <w:t xml:space="preserve">Garešnica, </w:t>
      </w:r>
      <w:r w:rsidR="00702355">
        <w:rPr>
          <w:rFonts w:ascii="Times New Roman" w:eastAsia="Times New Roman" w:hAnsi="Times New Roman" w:cs="Times New Roman"/>
          <w:sz w:val="24"/>
          <w:szCs w:val="24"/>
          <w:lang w:val="hr-HR" w:eastAsia="hr-HR"/>
        </w:rPr>
        <w:t>08. studenog 2022. godine</w:t>
      </w:r>
    </w:p>
    <w:p w14:paraId="78B27E85" w14:textId="77777777" w:rsidR="00526632" w:rsidRDefault="00526632" w:rsidP="00AC36CD">
      <w:pPr>
        <w:ind w:firstLine="567"/>
        <w:jc w:val="both"/>
        <w:rPr>
          <w:rFonts w:ascii="Times New Roman" w:hAnsi="Times New Roman" w:cs="Times New Roman"/>
          <w:lang w:val="hr-HR"/>
        </w:rPr>
      </w:pPr>
    </w:p>
    <w:p w14:paraId="72ACAF59" w14:textId="33E84208" w:rsidR="00C90855" w:rsidRPr="00B40C1E" w:rsidRDefault="00C90855" w:rsidP="00702355">
      <w:pPr>
        <w:jc w:val="both"/>
        <w:rPr>
          <w:rFonts w:ascii="Times New Roman" w:hAnsi="Times New Roman" w:cs="Times New Roman"/>
          <w:lang w:val="hr-HR"/>
        </w:rPr>
      </w:pPr>
      <w:r w:rsidRPr="00B40C1E">
        <w:rPr>
          <w:rFonts w:ascii="Times New Roman" w:hAnsi="Times New Roman" w:cs="Times New Roman"/>
          <w:lang w:val="hr-HR"/>
        </w:rPr>
        <w:t xml:space="preserve">Temeljem članka </w:t>
      </w:r>
      <w:r w:rsidR="007E146F">
        <w:rPr>
          <w:rFonts w:ascii="Times New Roman" w:hAnsi="Times New Roman" w:cs="Times New Roman"/>
          <w:lang w:val="hr-HR"/>
        </w:rPr>
        <w:t>18</w:t>
      </w:r>
      <w:r w:rsidRPr="00B40C1E">
        <w:rPr>
          <w:rFonts w:ascii="Times New Roman" w:hAnsi="Times New Roman" w:cs="Times New Roman"/>
          <w:lang w:val="hr-HR"/>
        </w:rPr>
        <w:t>.</w:t>
      </w:r>
      <w:r w:rsidR="007E146F">
        <w:rPr>
          <w:rFonts w:ascii="Times New Roman" w:hAnsi="Times New Roman" w:cs="Times New Roman"/>
          <w:lang w:val="hr-HR"/>
        </w:rPr>
        <w:t xml:space="preserve"> stavka 1. </w:t>
      </w:r>
      <w:r w:rsidRPr="00B40C1E">
        <w:rPr>
          <w:rFonts w:ascii="Times New Roman" w:hAnsi="Times New Roman" w:cs="Times New Roman"/>
          <w:lang w:val="hr-HR"/>
        </w:rPr>
        <w:t xml:space="preserve"> Zak</w:t>
      </w:r>
      <w:r w:rsidR="00526632">
        <w:rPr>
          <w:rFonts w:ascii="Times New Roman" w:hAnsi="Times New Roman" w:cs="Times New Roman"/>
          <w:lang w:val="hr-HR"/>
        </w:rPr>
        <w:t>ona o proračunu (</w:t>
      </w:r>
      <w:r w:rsidR="00166C15">
        <w:rPr>
          <w:rFonts w:ascii="Times New Roman" w:hAnsi="Times New Roman" w:cs="Times New Roman"/>
          <w:lang w:val="hr-HR"/>
        </w:rPr>
        <w:t>„</w:t>
      </w:r>
      <w:r w:rsidR="00526632">
        <w:rPr>
          <w:rFonts w:ascii="Times New Roman" w:hAnsi="Times New Roman" w:cs="Times New Roman"/>
          <w:lang w:val="hr-HR"/>
        </w:rPr>
        <w:t>Narodne novine</w:t>
      </w:r>
      <w:r w:rsidR="00166C15">
        <w:rPr>
          <w:rFonts w:ascii="Times New Roman" w:hAnsi="Times New Roman" w:cs="Times New Roman"/>
          <w:lang w:val="hr-HR"/>
        </w:rPr>
        <w:t>“</w:t>
      </w:r>
      <w:r w:rsidRPr="00B40C1E">
        <w:rPr>
          <w:rFonts w:ascii="Times New Roman" w:hAnsi="Times New Roman" w:cs="Times New Roman"/>
          <w:lang w:val="hr-HR"/>
        </w:rPr>
        <w:t xml:space="preserve"> broj</w:t>
      </w:r>
      <w:r w:rsidR="00166C15">
        <w:rPr>
          <w:rFonts w:ascii="Times New Roman" w:hAnsi="Times New Roman" w:cs="Times New Roman"/>
          <w:lang w:val="hr-HR"/>
        </w:rPr>
        <w:t>:</w:t>
      </w:r>
      <w:r w:rsidRPr="00B40C1E">
        <w:rPr>
          <w:rFonts w:ascii="Times New Roman" w:hAnsi="Times New Roman" w:cs="Times New Roman"/>
          <w:lang w:val="hr-HR"/>
        </w:rPr>
        <w:t xml:space="preserve"> </w:t>
      </w:r>
      <w:r w:rsidR="007E146F">
        <w:rPr>
          <w:rFonts w:ascii="Times New Roman" w:hAnsi="Times New Roman" w:cs="Times New Roman"/>
          <w:lang w:val="hr-HR"/>
        </w:rPr>
        <w:t>144/21</w:t>
      </w:r>
      <w:r w:rsidRPr="00B40C1E">
        <w:rPr>
          <w:rFonts w:ascii="Times New Roman" w:hAnsi="Times New Roman" w:cs="Times New Roman"/>
          <w:lang w:val="hr-HR"/>
        </w:rPr>
        <w:t>) i članka 3</w:t>
      </w:r>
      <w:r w:rsidR="00DB357B">
        <w:rPr>
          <w:rFonts w:ascii="Times New Roman" w:hAnsi="Times New Roman" w:cs="Times New Roman"/>
          <w:lang w:val="hr-HR"/>
        </w:rPr>
        <w:t>5</w:t>
      </w:r>
      <w:r w:rsidRPr="00B40C1E">
        <w:rPr>
          <w:rFonts w:ascii="Times New Roman" w:hAnsi="Times New Roman" w:cs="Times New Roman"/>
          <w:lang w:val="hr-HR"/>
        </w:rPr>
        <w:t>. Statuta Grada Garešnica (</w:t>
      </w:r>
      <w:r w:rsidR="00166C15">
        <w:rPr>
          <w:rFonts w:ascii="Times New Roman" w:hAnsi="Times New Roman" w:cs="Times New Roman"/>
          <w:lang w:val="hr-HR"/>
        </w:rPr>
        <w:t>„</w:t>
      </w:r>
      <w:r w:rsidRPr="00B40C1E">
        <w:rPr>
          <w:rFonts w:ascii="Times New Roman" w:hAnsi="Times New Roman" w:cs="Times New Roman"/>
          <w:lang w:val="hr-HR"/>
        </w:rPr>
        <w:t>Službeni glasnik Grada Garešnica</w:t>
      </w:r>
      <w:r w:rsidR="00166C15">
        <w:rPr>
          <w:rFonts w:ascii="Times New Roman" w:hAnsi="Times New Roman" w:cs="Times New Roman"/>
          <w:lang w:val="hr-HR"/>
        </w:rPr>
        <w:t>“</w:t>
      </w:r>
      <w:r w:rsidR="004A3BEF">
        <w:rPr>
          <w:rFonts w:ascii="Times New Roman" w:hAnsi="Times New Roman" w:cs="Times New Roman"/>
          <w:lang w:val="hr-HR"/>
        </w:rPr>
        <w:t xml:space="preserve"> broj</w:t>
      </w:r>
      <w:r w:rsidR="00166C15">
        <w:rPr>
          <w:rFonts w:ascii="Times New Roman" w:hAnsi="Times New Roman" w:cs="Times New Roman"/>
          <w:lang w:val="hr-HR"/>
        </w:rPr>
        <w:t>:</w:t>
      </w:r>
      <w:r w:rsidR="005D15BA">
        <w:rPr>
          <w:rFonts w:ascii="Times New Roman" w:hAnsi="Times New Roman" w:cs="Times New Roman"/>
          <w:lang w:val="hr-HR"/>
        </w:rPr>
        <w:t xml:space="preserve"> </w:t>
      </w:r>
      <w:r w:rsidR="00DB357B">
        <w:rPr>
          <w:rFonts w:ascii="Times New Roman" w:hAnsi="Times New Roman" w:cs="Times New Roman"/>
          <w:lang w:val="hr-HR"/>
        </w:rPr>
        <w:t>2/21</w:t>
      </w:r>
      <w:r w:rsidRPr="00B40C1E">
        <w:rPr>
          <w:rFonts w:ascii="Times New Roman" w:hAnsi="Times New Roman" w:cs="Times New Roman"/>
          <w:lang w:val="hr-HR"/>
        </w:rPr>
        <w:t>), Gradsko vijeć</w:t>
      </w:r>
      <w:r w:rsidR="00D212EF" w:rsidRPr="00B40C1E">
        <w:rPr>
          <w:rFonts w:ascii="Times New Roman" w:hAnsi="Times New Roman" w:cs="Times New Roman"/>
          <w:lang w:val="hr-HR"/>
        </w:rPr>
        <w:t>e Grada Garešnica na</w:t>
      </w:r>
      <w:r w:rsidR="005F7F56">
        <w:rPr>
          <w:rFonts w:ascii="Times New Roman" w:hAnsi="Times New Roman" w:cs="Times New Roman"/>
          <w:lang w:val="hr-HR"/>
        </w:rPr>
        <w:t xml:space="preserve"> </w:t>
      </w:r>
      <w:r w:rsidR="00702355">
        <w:rPr>
          <w:rFonts w:ascii="Times New Roman" w:hAnsi="Times New Roman" w:cs="Times New Roman"/>
          <w:lang w:val="hr-HR"/>
        </w:rPr>
        <w:t>svojoj 14. sjednici održanoj dana 08. studenog 2022. godine, donijelo je</w:t>
      </w:r>
    </w:p>
    <w:p w14:paraId="65CFCD0F" w14:textId="77777777" w:rsidR="00C90855" w:rsidRPr="004A3BEF" w:rsidRDefault="00C90855" w:rsidP="00AC36CD">
      <w:pPr>
        <w:ind w:firstLine="567"/>
        <w:jc w:val="both"/>
        <w:rPr>
          <w:rFonts w:ascii="Times New Roman" w:hAnsi="Times New Roman" w:cs="Times New Roman"/>
          <w:sz w:val="20"/>
          <w:lang w:val="hr-HR"/>
        </w:rPr>
      </w:pPr>
    </w:p>
    <w:p w14:paraId="6FFAAFA8" w14:textId="77777777" w:rsidR="00AC36CD" w:rsidRPr="004A3BEF" w:rsidRDefault="00AC36CD" w:rsidP="00AC36CD">
      <w:pPr>
        <w:ind w:firstLine="567"/>
        <w:jc w:val="both"/>
        <w:rPr>
          <w:rFonts w:ascii="Times New Roman" w:hAnsi="Times New Roman" w:cs="Times New Roman"/>
          <w:sz w:val="20"/>
          <w:lang w:val="hr-HR"/>
        </w:rPr>
      </w:pPr>
    </w:p>
    <w:p w14:paraId="7F31BFDB" w14:textId="63BD360C" w:rsidR="00C90855" w:rsidRDefault="007E146F" w:rsidP="00AC36CD">
      <w:pPr>
        <w:ind w:firstLine="567"/>
        <w:jc w:val="center"/>
        <w:rPr>
          <w:rFonts w:ascii="Times New Roman" w:hAnsi="Times New Roman" w:cs="Times New Roman"/>
          <w:b/>
          <w:sz w:val="32"/>
          <w:szCs w:val="24"/>
          <w:lang w:val="hr-HR"/>
        </w:rPr>
      </w:pPr>
      <w:r>
        <w:rPr>
          <w:rFonts w:ascii="Times New Roman" w:hAnsi="Times New Roman" w:cs="Times New Roman"/>
          <w:b/>
          <w:sz w:val="32"/>
          <w:szCs w:val="24"/>
          <w:lang w:val="hr-HR"/>
        </w:rPr>
        <w:t>O D L U K U</w:t>
      </w:r>
    </w:p>
    <w:p w14:paraId="6CCF49BC" w14:textId="449D6582" w:rsidR="007E146F" w:rsidRPr="00B40C1E" w:rsidRDefault="007E146F" w:rsidP="007E146F">
      <w:pPr>
        <w:ind w:firstLine="567"/>
        <w:rPr>
          <w:rFonts w:ascii="Times New Roman" w:hAnsi="Times New Roman" w:cs="Times New Roman"/>
          <w:b/>
          <w:sz w:val="32"/>
          <w:szCs w:val="24"/>
          <w:lang w:val="hr-HR"/>
        </w:rPr>
      </w:pPr>
    </w:p>
    <w:p w14:paraId="329A3044" w14:textId="01F7046C" w:rsidR="00C90855" w:rsidRPr="00B40C1E" w:rsidRDefault="007E146F" w:rsidP="00AC36CD">
      <w:pPr>
        <w:ind w:firstLine="567"/>
        <w:jc w:val="center"/>
        <w:rPr>
          <w:rFonts w:ascii="Times New Roman" w:hAnsi="Times New Roman" w:cs="Times New Roman"/>
          <w:b/>
          <w:sz w:val="28"/>
          <w:szCs w:val="24"/>
          <w:lang w:val="hr-HR"/>
        </w:rPr>
      </w:pPr>
      <w:r>
        <w:rPr>
          <w:rFonts w:ascii="Times New Roman" w:hAnsi="Times New Roman" w:cs="Times New Roman"/>
          <w:b/>
          <w:sz w:val="28"/>
          <w:szCs w:val="24"/>
          <w:lang w:val="hr-HR"/>
        </w:rPr>
        <w:t xml:space="preserve">o izmjenama i dopunama Odluke </w:t>
      </w:r>
      <w:r w:rsidR="00C90855" w:rsidRPr="00B40C1E">
        <w:rPr>
          <w:rFonts w:ascii="Times New Roman" w:hAnsi="Times New Roman" w:cs="Times New Roman"/>
          <w:b/>
          <w:sz w:val="28"/>
          <w:szCs w:val="24"/>
          <w:lang w:val="hr-HR"/>
        </w:rPr>
        <w:t>o izvršavanju P</w:t>
      </w:r>
      <w:r w:rsidR="005F7F56">
        <w:rPr>
          <w:rFonts w:ascii="Times New Roman" w:hAnsi="Times New Roman" w:cs="Times New Roman"/>
          <w:b/>
          <w:sz w:val="28"/>
          <w:szCs w:val="24"/>
          <w:lang w:val="hr-HR"/>
        </w:rPr>
        <w:t>roračuna Grada Garešnica</w:t>
      </w:r>
      <w:r w:rsidR="000E3C73">
        <w:rPr>
          <w:rFonts w:ascii="Times New Roman" w:hAnsi="Times New Roman" w:cs="Times New Roman"/>
          <w:b/>
          <w:sz w:val="28"/>
          <w:szCs w:val="24"/>
          <w:lang w:val="hr-HR"/>
        </w:rPr>
        <w:t xml:space="preserve"> za 202</w:t>
      </w:r>
      <w:r w:rsidR="00DB357B">
        <w:rPr>
          <w:rFonts w:ascii="Times New Roman" w:hAnsi="Times New Roman" w:cs="Times New Roman"/>
          <w:b/>
          <w:sz w:val="28"/>
          <w:szCs w:val="24"/>
          <w:lang w:val="hr-HR"/>
        </w:rPr>
        <w:t>2</w:t>
      </w:r>
      <w:r w:rsidR="00C90855" w:rsidRPr="00B40C1E">
        <w:rPr>
          <w:rFonts w:ascii="Times New Roman" w:hAnsi="Times New Roman" w:cs="Times New Roman"/>
          <w:b/>
          <w:sz w:val="28"/>
          <w:szCs w:val="24"/>
          <w:lang w:val="hr-HR"/>
        </w:rPr>
        <w:t>. godinu</w:t>
      </w:r>
    </w:p>
    <w:p w14:paraId="603A7658" w14:textId="77777777" w:rsidR="00C90855" w:rsidRPr="004A3BEF" w:rsidRDefault="00C90855" w:rsidP="00AC36CD">
      <w:pPr>
        <w:ind w:firstLine="567"/>
        <w:jc w:val="center"/>
        <w:rPr>
          <w:rFonts w:ascii="Times New Roman" w:hAnsi="Times New Roman" w:cs="Times New Roman"/>
          <w:b/>
          <w:sz w:val="20"/>
          <w:szCs w:val="24"/>
          <w:lang w:val="hr-HR"/>
        </w:rPr>
      </w:pPr>
    </w:p>
    <w:p w14:paraId="3DDAFF69" w14:textId="77777777" w:rsidR="00C90855" w:rsidRPr="004A3BEF" w:rsidRDefault="00C90855" w:rsidP="00AC36CD">
      <w:pPr>
        <w:ind w:firstLine="567"/>
        <w:jc w:val="center"/>
        <w:rPr>
          <w:rFonts w:ascii="Times New Roman" w:hAnsi="Times New Roman" w:cs="Times New Roman"/>
          <w:b/>
          <w:sz w:val="20"/>
          <w:szCs w:val="24"/>
          <w:lang w:val="hr-HR"/>
        </w:rPr>
      </w:pPr>
    </w:p>
    <w:p w14:paraId="32EDACF6" w14:textId="77777777" w:rsidR="00C90855" w:rsidRPr="00B40C1E" w:rsidRDefault="00C90855" w:rsidP="00AC36CD">
      <w:pPr>
        <w:ind w:firstLine="567"/>
        <w:jc w:val="center"/>
        <w:rPr>
          <w:rFonts w:ascii="Times New Roman" w:hAnsi="Times New Roman" w:cs="Times New Roman"/>
          <w:b/>
          <w:sz w:val="24"/>
          <w:szCs w:val="24"/>
          <w:lang w:val="hr-HR"/>
        </w:rPr>
      </w:pPr>
    </w:p>
    <w:p w14:paraId="63112A83" w14:textId="561F4E37" w:rsidR="00C90855" w:rsidRPr="002D403D" w:rsidRDefault="00C90855" w:rsidP="00AC36CD">
      <w:pPr>
        <w:ind w:firstLine="567"/>
        <w:jc w:val="center"/>
        <w:rPr>
          <w:rFonts w:ascii="Times New Roman" w:hAnsi="Times New Roman" w:cs="Times New Roman"/>
          <w:b/>
          <w:lang w:val="hr-HR"/>
        </w:rPr>
      </w:pPr>
      <w:r w:rsidRPr="002D403D">
        <w:rPr>
          <w:rFonts w:ascii="Times New Roman" w:hAnsi="Times New Roman" w:cs="Times New Roman"/>
          <w:b/>
          <w:lang w:val="hr-HR"/>
        </w:rPr>
        <w:t>Članak 1.</w:t>
      </w:r>
    </w:p>
    <w:p w14:paraId="3CFC1B9A" w14:textId="77777777" w:rsidR="00C00DE1" w:rsidRPr="002D403D" w:rsidRDefault="00C00DE1" w:rsidP="00C00DE1">
      <w:pPr>
        <w:jc w:val="both"/>
        <w:rPr>
          <w:rFonts w:ascii="Times New Roman" w:hAnsi="Times New Roman" w:cs="Times New Roman"/>
          <w:b/>
          <w:lang w:val="hr-HR"/>
        </w:rPr>
      </w:pPr>
    </w:p>
    <w:p w14:paraId="679F4C1D" w14:textId="61BA39B5" w:rsidR="00902AEB" w:rsidRPr="002D403D" w:rsidRDefault="00166C15" w:rsidP="00C00DE1">
      <w:pPr>
        <w:jc w:val="both"/>
        <w:rPr>
          <w:rFonts w:ascii="Times New Roman" w:hAnsi="Times New Roman" w:cs="Times New Roman"/>
          <w:lang w:val="hr-HR"/>
        </w:rPr>
      </w:pPr>
      <w:r w:rsidRPr="002D403D">
        <w:rPr>
          <w:rFonts w:ascii="Times New Roman" w:hAnsi="Times New Roman" w:cs="Times New Roman"/>
          <w:lang w:val="hr-HR"/>
        </w:rPr>
        <w:t>U Odluci o izvršavanju Proračuna Grada Garešnice za 2022. godinu („Službeni glasnik Grada Garešnice“ broj: 9/21) mijenja se č</w:t>
      </w:r>
      <w:r w:rsidR="00C00DE1" w:rsidRPr="002D403D">
        <w:rPr>
          <w:rFonts w:ascii="Times New Roman" w:hAnsi="Times New Roman" w:cs="Times New Roman"/>
          <w:lang w:val="hr-HR"/>
        </w:rPr>
        <w:t>lanak 5. stavak 2.</w:t>
      </w:r>
      <w:r w:rsidRPr="002D403D">
        <w:rPr>
          <w:rFonts w:ascii="Times New Roman" w:hAnsi="Times New Roman" w:cs="Times New Roman"/>
          <w:lang w:val="hr-HR"/>
        </w:rPr>
        <w:t xml:space="preserve"> tako da isti</w:t>
      </w:r>
      <w:r w:rsidR="00C00DE1" w:rsidRPr="002D403D">
        <w:rPr>
          <w:rFonts w:ascii="Times New Roman" w:hAnsi="Times New Roman" w:cs="Times New Roman"/>
          <w:lang w:val="hr-HR"/>
        </w:rPr>
        <w:t xml:space="preserve"> glasi:</w:t>
      </w:r>
    </w:p>
    <w:p w14:paraId="03291718" w14:textId="1A657F90" w:rsidR="00C00DE1" w:rsidRPr="002D403D" w:rsidRDefault="00C00DE1" w:rsidP="008E2476">
      <w:pPr>
        <w:ind w:firstLine="567"/>
        <w:jc w:val="both"/>
        <w:rPr>
          <w:rFonts w:ascii="Times New Roman" w:hAnsi="Times New Roman" w:cs="Times New Roman"/>
          <w:lang w:val="hr-HR"/>
        </w:rPr>
      </w:pPr>
      <w:r w:rsidRPr="002D403D">
        <w:rPr>
          <w:rFonts w:ascii="Times New Roman" w:hAnsi="Times New Roman" w:cs="Times New Roman"/>
          <w:lang w:val="hr-HR"/>
        </w:rPr>
        <w:t>„Proračunski korisnici – ustanove Grada  za koje su sredstva planirana u posebnim glavama</w:t>
      </w:r>
      <w:r w:rsidR="00E71FAE" w:rsidRPr="002D403D">
        <w:rPr>
          <w:rFonts w:ascii="Times New Roman" w:hAnsi="Times New Roman" w:cs="Times New Roman"/>
          <w:lang w:val="hr-HR"/>
        </w:rPr>
        <w:t xml:space="preserve"> i Vijeće srpske nacionalne manjine </w:t>
      </w:r>
      <w:r w:rsidRPr="002D403D">
        <w:rPr>
          <w:rFonts w:ascii="Times New Roman" w:hAnsi="Times New Roman" w:cs="Times New Roman"/>
          <w:lang w:val="hr-HR"/>
        </w:rPr>
        <w:t>obavezni su dostaviti proračunski nadležnim tijelima gradske uprave svoje financijske planove usuglašene s odobrenim sredstvima u Proračunu do 15. siječnja 2022. godine.</w:t>
      </w:r>
      <w:r w:rsidR="008E2476" w:rsidRPr="002D403D">
        <w:rPr>
          <w:rFonts w:ascii="Times New Roman" w:hAnsi="Times New Roman" w:cs="Times New Roman"/>
          <w:lang w:val="hr-HR"/>
        </w:rPr>
        <w:t>“</w:t>
      </w:r>
    </w:p>
    <w:p w14:paraId="2A5451DE" w14:textId="77777777" w:rsidR="00C00DE1" w:rsidRPr="002D403D" w:rsidRDefault="00C00DE1" w:rsidP="00C00DE1">
      <w:pPr>
        <w:jc w:val="both"/>
        <w:rPr>
          <w:rFonts w:ascii="Times New Roman" w:hAnsi="Times New Roman" w:cs="Times New Roman"/>
          <w:lang w:val="hr-HR"/>
        </w:rPr>
      </w:pPr>
    </w:p>
    <w:p w14:paraId="6537D929" w14:textId="2EBBB84A" w:rsidR="00F05124" w:rsidRPr="002D403D" w:rsidRDefault="00F05124" w:rsidP="00AC36CD">
      <w:pPr>
        <w:ind w:firstLine="567"/>
        <w:jc w:val="center"/>
        <w:rPr>
          <w:rFonts w:ascii="Times New Roman" w:hAnsi="Times New Roman" w:cs="Times New Roman"/>
          <w:b/>
          <w:lang w:val="hr-HR"/>
        </w:rPr>
      </w:pPr>
      <w:r w:rsidRPr="002D403D">
        <w:rPr>
          <w:rFonts w:ascii="Times New Roman" w:hAnsi="Times New Roman" w:cs="Times New Roman"/>
          <w:b/>
          <w:lang w:val="hr-HR"/>
        </w:rPr>
        <w:t>Članak 2.</w:t>
      </w:r>
    </w:p>
    <w:p w14:paraId="2B1D2770" w14:textId="27ED9DB5" w:rsidR="00C00DE1" w:rsidRPr="002D403D" w:rsidRDefault="00C00DE1" w:rsidP="00C00DE1">
      <w:pPr>
        <w:rPr>
          <w:rFonts w:ascii="Times New Roman" w:hAnsi="Times New Roman" w:cs="Times New Roman"/>
          <w:bCs/>
          <w:lang w:val="hr-HR"/>
        </w:rPr>
      </w:pPr>
      <w:r w:rsidRPr="002D403D">
        <w:rPr>
          <w:rFonts w:ascii="Times New Roman" w:hAnsi="Times New Roman" w:cs="Times New Roman"/>
          <w:bCs/>
          <w:lang w:val="hr-HR"/>
        </w:rPr>
        <w:t>Članak 7. stavak 2. mijenja se i glasi:</w:t>
      </w:r>
    </w:p>
    <w:p w14:paraId="61C7F5DA" w14:textId="139207C7" w:rsidR="00C00DE1" w:rsidRPr="002D403D" w:rsidRDefault="00C00DE1" w:rsidP="008E2476">
      <w:pPr>
        <w:ind w:firstLine="567"/>
        <w:rPr>
          <w:rFonts w:ascii="Times New Roman" w:hAnsi="Times New Roman" w:cs="Times New Roman"/>
          <w:bCs/>
          <w:lang w:val="hr-HR"/>
        </w:rPr>
      </w:pPr>
      <w:r w:rsidRPr="002D403D">
        <w:rPr>
          <w:rFonts w:ascii="Times New Roman" w:hAnsi="Times New Roman" w:cs="Times New Roman"/>
          <w:bCs/>
          <w:lang w:val="hr-HR"/>
        </w:rPr>
        <w:t>„Proračunski korisnici Grada koji se nalaze u sustavu Lokalne riznice jesu:</w:t>
      </w:r>
    </w:p>
    <w:p w14:paraId="6441145D" w14:textId="2A1C1CA9" w:rsidR="00C00DE1" w:rsidRPr="002D403D" w:rsidRDefault="00C00DE1" w:rsidP="008E2476">
      <w:pPr>
        <w:pStyle w:val="Odlomakpopisa"/>
        <w:numPr>
          <w:ilvl w:val="0"/>
          <w:numId w:val="1"/>
        </w:numPr>
        <w:tabs>
          <w:tab w:val="left" w:pos="993"/>
        </w:tabs>
        <w:ind w:left="709" w:firstLine="0"/>
        <w:rPr>
          <w:rFonts w:ascii="Times New Roman" w:hAnsi="Times New Roman" w:cs="Times New Roman"/>
          <w:bCs/>
          <w:lang w:val="hr-HR"/>
        </w:rPr>
      </w:pPr>
      <w:r w:rsidRPr="002D403D">
        <w:rPr>
          <w:rFonts w:ascii="Times New Roman" w:hAnsi="Times New Roman" w:cs="Times New Roman"/>
          <w:bCs/>
          <w:lang w:val="hr-HR"/>
        </w:rPr>
        <w:t>Javna vatrogasna postrojba Garešnica,</w:t>
      </w:r>
    </w:p>
    <w:p w14:paraId="13843FD6" w14:textId="7279230F" w:rsidR="00C00DE1" w:rsidRPr="002D403D" w:rsidRDefault="00C00DE1" w:rsidP="008E2476">
      <w:pPr>
        <w:pStyle w:val="Odlomakpopisa"/>
        <w:numPr>
          <w:ilvl w:val="0"/>
          <w:numId w:val="1"/>
        </w:numPr>
        <w:tabs>
          <w:tab w:val="left" w:pos="993"/>
        </w:tabs>
        <w:ind w:left="709" w:firstLine="0"/>
        <w:rPr>
          <w:rFonts w:ascii="Times New Roman" w:hAnsi="Times New Roman" w:cs="Times New Roman"/>
          <w:bCs/>
          <w:lang w:val="hr-HR"/>
        </w:rPr>
      </w:pPr>
      <w:r w:rsidRPr="002D403D">
        <w:rPr>
          <w:rFonts w:ascii="Times New Roman" w:hAnsi="Times New Roman" w:cs="Times New Roman"/>
          <w:bCs/>
          <w:lang w:val="hr-HR"/>
        </w:rPr>
        <w:t>Dječji vrtić „Maslačak“ Garešnica,</w:t>
      </w:r>
    </w:p>
    <w:p w14:paraId="2C42DE3A" w14:textId="4003D301" w:rsidR="00C00DE1" w:rsidRPr="002D403D" w:rsidRDefault="00C00DE1" w:rsidP="008E2476">
      <w:pPr>
        <w:pStyle w:val="Odlomakpopisa"/>
        <w:numPr>
          <w:ilvl w:val="0"/>
          <w:numId w:val="1"/>
        </w:numPr>
        <w:tabs>
          <w:tab w:val="left" w:pos="993"/>
        </w:tabs>
        <w:ind w:left="709" w:firstLine="0"/>
        <w:rPr>
          <w:rFonts w:ascii="Times New Roman" w:hAnsi="Times New Roman" w:cs="Times New Roman"/>
          <w:bCs/>
          <w:lang w:val="hr-HR"/>
        </w:rPr>
      </w:pPr>
      <w:r w:rsidRPr="002D403D">
        <w:rPr>
          <w:rFonts w:ascii="Times New Roman" w:hAnsi="Times New Roman" w:cs="Times New Roman"/>
          <w:bCs/>
          <w:lang w:val="hr-HR"/>
        </w:rPr>
        <w:t>Hrvatska knjižnica i čitaonica „Đuro Sudeta“ Garešnica,</w:t>
      </w:r>
    </w:p>
    <w:p w14:paraId="6DC292AB" w14:textId="2C98074E" w:rsidR="00C00DE1" w:rsidRPr="002D403D" w:rsidRDefault="00C00DE1" w:rsidP="008E2476">
      <w:pPr>
        <w:pStyle w:val="Odlomakpopisa"/>
        <w:numPr>
          <w:ilvl w:val="0"/>
          <w:numId w:val="1"/>
        </w:numPr>
        <w:tabs>
          <w:tab w:val="left" w:pos="993"/>
        </w:tabs>
        <w:ind w:left="709" w:firstLine="0"/>
        <w:rPr>
          <w:rFonts w:ascii="Times New Roman" w:hAnsi="Times New Roman" w:cs="Times New Roman"/>
          <w:bCs/>
          <w:lang w:val="hr-HR"/>
        </w:rPr>
      </w:pPr>
      <w:r w:rsidRPr="002D403D">
        <w:rPr>
          <w:rFonts w:ascii="Times New Roman" w:hAnsi="Times New Roman" w:cs="Times New Roman"/>
          <w:bCs/>
          <w:lang w:val="hr-HR"/>
        </w:rPr>
        <w:t xml:space="preserve">Javna ustanova za upravljanje Centrom za </w:t>
      </w:r>
      <w:r w:rsidR="00F671C9">
        <w:rPr>
          <w:rFonts w:ascii="Times New Roman" w:hAnsi="Times New Roman" w:cs="Times New Roman"/>
          <w:bCs/>
          <w:lang w:val="hr-HR"/>
        </w:rPr>
        <w:t>p</w:t>
      </w:r>
      <w:r w:rsidRPr="002D403D">
        <w:rPr>
          <w:rFonts w:ascii="Times New Roman" w:hAnsi="Times New Roman" w:cs="Times New Roman"/>
          <w:bCs/>
          <w:lang w:val="hr-HR"/>
        </w:rPr>
        <w:t>osjetitelje Garešnica.</w:t>
      </w:r>
      <w:r w:rsidR="008E2476" w:rsidRPr="002D403D">
        <w:rPr>
          <w:rFonts w:ascii="Times New Roman" w:hAnsi="Times New Roman" w:cs="Times New Roman"/>
          <w:bCs/>
          <w:lang w:val="hr-HR"/>
        </w:rPr>
        <w:t>“</w:t>
      </w:r>
    </w:p>
    <w:p w14:paraId="290AC007" w14:textId="77777777" w:rsidR="00F05124" w:rsidRPr="002D403D" w:rsidRDefault="00F05124" w:rsidP="002D403D">
      <w:pPr>
        <w:jc w:val="both"/>
        <w:rPr>
          <w:rFonts w:ascii="Times New Roman" w:hAnsi="Times New Roman" w:cs="Times New Roman"/>
          <w:lang w:val="hr-HR"/>
        </w:rPr>
      </w:pPr>
    </w:p>
    <w:p w14:paraId="6389284E" w14:textId="4DDEB123" w:rsidR="00F05124" w:rsidRPr="002D403D" w:rsidRDefault="00F05124" w:rsidP="002D403D">
      <w:pPr>
        <w:ind w:firstLine="567"/>
        <w:jc w:val="center"/>
        <w:rPr>
          <w:rFonts w:ascii="Times New Roman" w:hAnsi="Times New Roman" w:cs="Times New Roman"/>
          <w:b/>
          <w:lang w:val="hr-HR"/>
        </w:rPr>
      </w:pPr>
      <w:r w:rsidRPr="002D403D">
        <w:rPr>
          <w:rFonts w:ascii="Times New Roman" w:hAnsi="Times New Roman" w:cs="Times New Roman"/>
          <w:b/>
          <w:lang w:val="hr-HR"/>
        </w:rPr>
        <w:t>Članak 3.</w:t>
      </w:r>
    </w:p>
    <w:p w14:paraId="12F10E3B" w14:textId="7C70F8A0" w:rsidR="00D123E5" w:rsidRPr="002D403D" w:rsidRDefault="009E3560" w:rsidP="009E3560">
      <w:pPr>
        <w:rPr>
          <w:rFonts w:ascii="Times New Roman" w:hAnsi="Times New Roman" w:cs="Times New Roman"/>
          <w:bCs/>
          <w:lang w:val="hr-HR"/>
        </w:rPr>
      </w:pPr>
      <w:r w:rsidRPr="002D403D">
        <w:rPr>
          <w:rFonts w:ascii="Times New Roman" w:hAnsi="Times New Roman" w:cs="Times New Roman"/>
          <w:bCs/>
          <w:lang w:val="hr-HR"/>
        </w:rPr>
        <w:t>Članak 28. stavak 2. mijenja se i glasi:</w:t>
      </w:r>
    </w:p>
    <w:p w14:paraId="028618FA" w14:textId="771E9C7E" w:rsidR="00B202E3" w:rsidRPr="002D403D" w:rsidRDefault="008E2476" w:rsidP="008E2476">
      <w:pPr>
        <w:ind w:firstLine="567"/>
        <w:rPr>
          <w:rFonts w:ascii="Times New Roman" w:hAnsi="Times New Roman" w:cs="Times New Roman"/>
          <w:lang w:val="hr-HR"/>
        </w:rPr>
      </w:pPr>
      <w:bookmarkStart w:id="0" w:name="_Hlk89242627"/>
      <w:r w:rsidRPr="002D403D">
        <w:rPr>
          <w:rFonts w:ascii="Times New Roman" w:hAnsi="Times New Roman" w:cs="Times New Roman"/>
          <w:lang w:val="hr-HR"/>
        </w:rPr>
        <w:t>„</w:t>
      </w:r>
      <w:r w:rsidR="00EF1FC4" w:rsidRPr="002D403D">
        <w:rPr>
          <w:rFonts w:ascii="Times New Roman" w:hAnsi="Times New Roman" w:cs="Times New Roman"/>
          <w:lang w:val="hr-HR"/>
        </w:rPr>
        <w:t xml:space="preserve">U 2022. godini </w:t>
      </w:r>
      <w:r w:rsidR="000671D2" w:rsidRPr="002D403D">
        <w:rPr>
          <w:rFonts w:ascii="Times New Roman" w:hAnsi="Times New Roman" w:cs="Times New Roman"/>
          <w:lang w:val="hr-HR"/>
        </w:rPr>
        <w:t xml:space="preserve">Grad </w:t>
      </w:r>
      <w:r w:rsidR="00470F6E" w:rsidRPr="002D403D">
        <w:rPr>
          <w:rFonts w:ascii="Times New Roman" w:hAnsi="Times New Roman" w:cs="Times New Roman"/>
          <w:lang w:val="hr-HR"/>
        </w:rPr>
        <w:t>se može</w:t>
      </w:r>
      <w:r w:rsidR="00EF1FC4" w:rsidRPr="002D403D">
        <w:rPr>
          <w:rFonts w:ascii="Times New Roman" w:hAnsi="Times New Roman" w:cs="Times New Roman"/>
          <w:lang w:val="hr-HR"/>
        </w:rPr>
        <w:t xml:space="preserve"> kratkoročno zadužiti</w:t>
      </w:r>
      <w:r w:rsidR="00284DC2" w:rsidRPr="002D403D">
        <w:rPr>
          <w:rFonts w:ascii="Times New Roman" w:hAnsi="Times New Roman" w:cs="Times New Roman"/>
          <w:lang w:val="hr-HR"/>
        </w:rPr>
        <w:t xml:space="preserve"> i to</w:t>
      </w:r>
      <w:r w:rsidR="00B202E3" w:rsidRPr="002D403D">
        <w:rPr>
          <w:rFonts w:ascii="Times New Roman" w:hAnsi="Times New Roman" w:cs="Times New Roman"/>
          <w:lang w:val="hr-HR"/>
        </w:rPr>
        <w:t>:</w:t>
      </w:r>
    </w:p>
    <w:p w14:paraId="1C02906F" w14:textId="5F863EC2" w:rsidR="00B202E3" w:rsidRPr="002D403D" w:rsidRDefault="00B202E3" w:rsidP="00B202E3">
      <w:pPr>
        <w:tabs>
          <w:tab w:val="left" w:pos="7572"/>
        </w:tabs>
        <w:jc w:val="both"/>
        <w:rPr>
          <w:rFonts w:ascii="Times New Roman" w:hAnsi="Times New Roman" w:cs="Times New Roman"/>
          <w:lang w:val="hr-HR"/>
        </w:rPr>
      </w:pPr>
      <w:r w:rsidRPr="002D403D">
        <w:rPr>
          <w:rFonts w:ascii="Times New Roman" w:hAnsi="Times New Roman" w:cs="Times New Roman"/>
          <w:lang w:val="hr-HR"/>
        </w:rPr>
        <w:t>-</w:t>
      </w:r>
      <w:r w:rsidR="00BD0AEA" w:rsidRPr="002D403D">
        <w:rPr>
          <w:rFonts w:ascii="Times New Roman" w:hAnsi="Times New Roman" w:cs="Times New Roman"/>
          <w:lang w:val="hr-HR"/>
        </w:rPr>
        <w:t xml:space="preserve"> </w:t>
      </w:r>
      <w:r w:rsidR="00EF1FC4" w:rsidRPr="002D403D">
        <w:rPr>
          <w:rFonts w:ascii="Times New Roman" w:hAnsi="Times New Roman" w:cs="Times New Roman"/>
          <w:lang w:val="hr-HR"/>
        </w:rPr>
        <w:t>do</w:t>
      </w:r>
      <w:r w:rsidR="00470F6E" w:rsidRPr="002D403D">
        <w:rPr>
          <w:rFonts w:ascii="Times New Roman" w:hAnsi="Times New Roman" w:cs="Times New Roman"/>
          <w:lang w:val="hr-HR"/>
        </w:rPr>
        <w:t xml:space="preserve"> iznosa od</w:t>
      </w:r>
      <w:r w:rsidR="00EF1FC4" w:rsidRPr="002D403D">
        <w:rPr>
          <w:rFonts w:ascii="Times New Roman" w:hAnsi="Times New Roman" w:cs="Times New Roman"/>
          <w:lang w:val="hr-HR"/>
        </w:rPr>
        <w:t xml:space="preserve"> 2.000.000,00 kun</w:t>
      </w:r>
      <w:r w:rsidR="00470F6E" w:rsidRPr="002D403D">
        <w:rPr>
          <w:rFonts w:ascii="Times New Roman" w:hAnsi="Times New Roman" w:cs="Times New Roman"/>
          <w:lang w:val="hr-HR"/>
        </w:rPr>
        <w:t xml:space="preserve">a </w:t>
      </w:r>
      <w:r w:rsidR="007A292B" w:rsidRPr="002D403D">
        <w:rPr>
          <w:rFonts w:ascii="Times New Roman" w:hAnsi="Times New Roman" w:cs="Times New Roman"/>
          <w:lang w:val="hr-HR"/>
        </w:rPr>
        <w:t xml:space="preserve">u obliku Okvirnog kredita po transakcijskom računu </w:t>
      </w:r>
      <w:r w:rsidR="00EF1FC4" w:rsidRPr="002D403D">
        <w:rPr>
          <w:rFonts w:ascii="Times New Roman" w:hAnsi="Times New Roman" w:cs="Times New Roman"/>
          <w:lang w:val="hr-HR"/>
        </w:rPr>
        <w:t>sa rokom povrata do 31.12.2022. godin</w:t>
      </w:r>
      <w:r w:rsidRPr="002D403D">
        <w:rPr>
          <w:rFonts w:ascii="Times New Roman" w:hAnsi="Times New Roman" w:cs="Times New Roman"/>
          <w:lang w:val="hr-HR"/>
        </w:rPr>
        <w:t>e</w:t>
      </w:r>
      <w:r w:rsidR="007A292B" w:rsidRPr="002D403D">
        <w:rPr>
          <w:rFonts w:ascii="Times New Roman" w:hAnsi="Times New Roman" w:cs="Times New Roman"/>
          <w:lang w:val="hr-HR"/>
        </w:rPr>
        <w:t>,</w:t>
      </w:r>
    </w:p>
    <w:p w14:paraId="79B8C527" w14:textId="5E272FA9" w:rsidR="003F3474" w:rsidRPr="002D403D" w:rsidRDefault="003F3474" w:rsidP="00B202E3">
      <w:pPr>
        <w:jc w:val="both"/>
        <w:rPr>
          <w:rFonts w:ascii="Times New Roman" w:hAnsi="Times New Roman" w:cs="Times New Roman"/>
          <w:lang w:val="hr-HR"/>
        </w:rPr>
      </w:pPr>
      <w:r w:rsidRPr="002D403D">
        <w:rPr>
          <w:rFonts w:ascii="Times New Roman" w:hAnsi="Times New Roman" w:cs="Times New Roman"/>
          <w:lang w:val="hr-HR"/>
        </w:rPr>
        <w:t xml:space="preserve">- do iznosa od </w:t>
      </w:r>
      <w:r w:rsidR="009E3560" w:rsidRPr="002D403D">
        <w:rPr>
          <w:rFonts w:ascii="Times New Roman" w:hAnsi="Times New Roman" w:cs="Times New Roman"/>
          <w:lang w:val="hr-HR"/>
        </w:rPr>
        <w:t>1</w:t>
      </w:r>
      <w:r w:rsidRPr="002D403D">
        <w:rPr>
          <w:rFonts w:ascii="Times New Roman" w:hAnsi="Times New Roman" w:cs="Times New Roman"/>
          <w:lang w:val="hr-HR"/>
        </w:rPr>
        <w:t>00</w:t>
      </w:r>
      <w:r w:rsidR="003E7A7F" w:rsidRPr="002D403D">
        <w:rPr>
          <w:rFonts w:ascii="Times New Roman" w:hAnsi="Times New Roman" w:cs="Times New Roman"/>
          <w:lang w:val="hr-HR"/>
        </w:rPr>
        <w:t>.000</w:t>
      </w:r>
      <w:r w:rsidRPr="002D403D">
        <w:rPr>
          <w:rFonts w:ascii="Times New Roman" w:hAnsi="Times New Roman" w:cs="Times New Roman"/>
          <w:lang w:val="hr-HR"/>
        </w:rPr>
        <w:t>,00 kuna za kratkoročne zajmove od Državnog proračuna</w:t>
      </w:r>
      <w:r w:rsidR="003E7A7F" w:rsidRPr="002D403D">
        <w:rPr>
          <w:rFonts w:ascii="Times New Roman" w:hAnsi="Times New Roman" w:cs="Times New Roman"/>
          <w:lang w:val="hr-HR"/>
        </w:rPr>
        <w:t xml:space="preserve"> na ime povrata poreza na dohodak.</w:t>
      </w:r>
      <w:r w:rsidR="008E2476" w:rsidRPr="002D403D">
        <w:rPr>
          <w:rFonts w:ascii="Times New Roman" w:hAnsi="Times New Roman" w:cs="Times New Roman"/>
          <w:lang w:val="hr-HR"/>
        </w:rPr>
        <w:t>“</w:t>
      </w:r>
    </w:p>
    <w:bookmarkEnd w:id="0"/>
    <w:p w14:paraId="538F0949" w14:textId="542CC237" w:rsidR="00FB54A0" w:rsidRPr="002D403D" w:rsidRDefault="00FB54A0" w:rsidP="00AC36CD">
      <w:pPr>
        <w:ind w:firstLine="567"/>
        <w:jc w:val="both"/>
        <w:rPr>
          <w:rFonts w:ascii="Times New Roman" w:hAnsi="Times New Roman" w:cs="Times New Roman"/>
          <w:lang w:val="hr-HR"/>
        </w:rPr>
      </w:pPr>
    </w:p>
    <w:p w14:paraId="3164114F" w14:textId="344446BB" w:rsidR="00FB54A0" w:rsidRPr="002D403D" w:rsidRDefault="00671D44" w:rsidP="00AC36CD">
      <w:pPr>
        <w:ind w:firstLine="567"/>
        <w:jc w:val="center"/>
        <w:rPr>
          <w:rFonts w:ascii="Times New Roman" w:hAnsi="Times New Roman" w:cs="Times New Roman"/>
          <w:b/>
          <w:lang w:val="hr-HR"/>
        </w:rPr>
      </w:pPr>
      <w:r w:rsidRPr="002D403D">
        <w:rPr>
          <w:rFonts w:ascii="Times New Roman" w:hAnsi="Times New Roman" w:cs="Times New Roman"/>
          <w:b/>
          <w:lang w:val="hr-HR"/>
        </w:rPr>
        <w:t xml:space="preserve">Članak </w:t>
      </w:r>
      <w:r w:rsidR="009E3560" w:rsidRPr="002D403D">
        <w:rPr>
          <w:rFonts w:ascii="Times New Roman" w:hAnsi="Times New Roman" w:cs="Times New Roman"/>
          <w:b/>
          <w:lang w:val="hr-HR"/>
        </w:rPr>
        <w:t>4</w:t>
      </w:r>
      <w:r w:rsidR="00FB54A0" w:rsidRPr="002D403D">
        <w:rPr>
          <w:rFonts w:ascii="Times New Roman" w:hAnsi="Times New Roman" w:cs="Times New Roman"/>
          <w:b/>
          <w:lang w:val="hr-HR"/>
        </w:rPr>
        <w:t>.</w:t>
      </w:r>
    </w:p>
    <w:p w14:paraId="66F8CABB" w14:textId="2B116E5F" w:rsidR="00FB54A0" w:rsidRPr="002D403D" w:rsidRDefault="0096460B" w:rsidP="0096460B">
      <w:pPr>
        <w:jc w:val="both"/>
        <w:rPr>
          <w:rFonts w:ascii="Times New Roman" w:hAnsi="Times New Roman" w:cs="Times New Roman"/>
          <w:bCs/>
          <w:lang w:val="hr-HR"/>
        </w:rPr>
      </w:pPr>
      <w:r w:rsidRPr="002D403D">
        <w:rPr>
          <w:rFonts w:ascii="Times New Roman" w:hAnsi="Times New Roman" w:cs="Times New Roman"/>
          <w:bCs/>
          <w:lang w:val="hr-HR"/>
        </w:rPr>
        <w:t>Članak 29. mijenja se i glasi:</w:t>
      </w:r>
    </w:p>
    <w:p w14:paraId="1D1EE238" w14:textId="2344F5C7" w:rsidR="0096460B" w:rsidRPr="002D403D" w:rsidRDefault="008E2476" w:rsidP="008E2476">
      <w:pPr>
        <w:ind w:firstLine="567"/>
        <w:jc w:val="both"/>
        <w:rPr>
          <w:rFonts w:ascii="Times New Roman" w:hAnsi="Times New Roman" w:cs="Times New Roman"/>
          <w:lang w:val="hr-HR"/>
        </w:rPr>
      </w:pPr>
      <w:r w:rsidRPr="002D403D">
        <w:rPr>
          <w:rFonts w:ascii="Times New Roman" w:hAnsi="Times New Roman" w:cs="Times New Roman"/>
          <w:lang w:val="hr-HR"/>
        </w:rPr>
        <w:t>„</w:t>
      </w:r>
      <w:r w:rsidR="00B021B6" w:rsidRPr="002D403D">
        <w:rPr>
          <w:rFonts w:ascii="Times New Roman" w:hAnsi="Times New Roman" w:cs="Times New Roman"/>
          <w:lang w:val="hr-HR"/>
        </w:rPr>
        <w:t>Grad se u 202</w:t>
      </w:r>
      <w:r w:rsidR="00D03DE2" w:rsidRPr="002D403D">
        <w:rPr>
          <w:rFonts w:ascii="Times New Roman" w:hAnsi="Times New Roman" w:cs="Times New Roman"/>
          <w:lang w:val="hr-HR"/>
        </w:rPr>
        <w:t>2</w:t>
      </w:r>
      <w:r w:rsidR="00FB54A0" w:rsidRPr="002D403D">
        <w:rPr>
          <w:rFonts w:ascii="Times New Roman" w:hAnsi="Times New Roman" w:cs="Times New Roman"/>
          <w:lang w:val="hr-HR"/>
        </w:rPr>
        <w:t>. godini može</w:t>
      </w:r>
      <w:r w:rsidR="00B021B6" w:rsidRPr="002D403D">
        <w:rPr>
          <w:rFonts w:ascii="Times New Roman" w:hAnsi="Times New Roman" w:cs="Times New Roman"/>
          <w:lang w:val="hr-HR"/>
        </w:rPr>
        <w:t xml:space="preserve"> dugoročno</w:t>
      </w:r>
      <w:r w:rsidR="00FB54A0" w:rsidRPr="002D403D">
        <w:rPr>
          <w:rFonts w:ascii="Times New Roman" w:hAnsi="Times New Roman" w:cs="Times New Roman"/>
          <w:lang w:val="hr-HR"/>
        </w:rPr>
        <w:t xml:space="preserve"> zadužiti  sukladno propisima Zakona o proračunu i Zakona o izvrša</w:t>
      </w:r>
      <w:r w:rsidR="00B021B6" w:rsidRPr="002D403D">
        <w:rPr>
          <w:rFonts w:ascii="Times New Roman" w:hAnsi="Times New Roman" w:cs="Times New Roman"/>
          <w:lang w:val="hr-HR"/>
        </w:rPr>
        <w:t>vanju Državnog proračuna za 202</w:t>
      </w:r>
      <w:r w:rsidR="00D03DE2" w:rsidRPr="002D403D">
        <w:rPr>
          <w:rFonts w:ascii="Times New Roman" w:hAnsi="Times New Roman" w:cs="Times New Roman"/>
          <w:lang w:val="hr-HR"/>
        </w:rPr>
        <w:t>2</w:t>
      </w:r>
      <w:r w:rsidR="00FB54A0" w:rsidRPr="002D403D">
        <w:rPr>
          <w:rFonts w:ascii="Times New Roman" w:hAnsi="Times New Roman" w:cs="Times New Roman"/>
          <w:lang w:val="hr-HR"/>
        </w:rPr>
        <w:t>. godinu do svote utvrđene u Računu financiranja Proračuna</w:t>
      </w:r>
      <w:r w:rsidRPr="002D403D">
        <w:rPr>
          <w:rFonts w:ascii="Times New Roman" w:hAnsi="Times New Roman" w:cs="Times New Roman"/>
          <w:lang w:val="hr-HR"/>
        </w:rPr>
        <w:t xml:space="preserve"> Grada Garešnice</w:t>
      </w:r>
      <w:r w:rsidR="00FB54A0" w:rsidRPr="002D403D">
        <w:rPr>
          <w:rFonts w:ascii="Times New Roman" w:hAnsi="Times New Roman" w:cs="Times New Roman"/>
          <w:lang w:val="hr-HR"/>
        </w:rPr>
        <w:t>.</w:t>
      </w:r>
      <w:r w:rsidR="0096460B" w:rsidRPr="002D403D">
        <w:rPr>
          <w:rFonts w:ascii="Times New Roman" w:hAnsi="Times New Roman" w:cs="Times New Roman"/>
          <w:lang w:val="hr-HR"/>
        </w:rPr>
        <w:t xml:space="preserve"> </w:t>
      </w:r>
    </w:p>
    <w:p w14:paraId="71864943" w14:textId="56A86171" w:rsidR="00FB54A0" w:rsidRPr="002D403D" w:rsidRDefault="0096460B" w:rsidP="008E2476">
      <w:pPr>
        <w:ind w:firstLine="567"/>
        <w:jc w:val="both"/>
        <w:rPr>
          <w:rFonts w:ascii="Times New Roman" w:hAnsi="Times New Roman" w:cs="Times New Roman"/>
          <w:lang w:val="hr-HR"/>
        </w:rPr>
      </w:pPr>
      <w:r w:rsidRPr="002D403D">
        <w:rPr>
          <w:rFonts w:ascii="Times New Roman" w:hAnsi="Times New Roman" w:cs="Times New Roman"/>
          <w:lang w:val="hr-HR"/>
        </w:rPr>
        <w:lastRenderedPageBreak/>
        <w:t>Grad Garešnica u</w:t>
      </w:r>
      <w:r w:rsidR="00E46250">
        <w:rPr>
          <w:rFonts w:ascii="Times New Roman" w:hAnsi="Times New Roman" w:cs="Times New Roman"/>
          <w:lang w:val="hr-HR"/>
        </w:rPr>
        <w:t xml:space="preserve"> Računu financiranja Proračuna Grada Garešnice za </w:t>
      </w:r>
      <w:r w:rsidRPr="002D403D">
        <w:rPr>
          <w:rFonts w:ascii="Times New Roman" w:hAnsi="Times New Roman" w:cs="Times New Roman"/>
          <w:lang w:val="hr-HR"/>
        </w:rPr>
        <w:t xml:space="preserve"> 2022. godin</w:t>
      </w:r>
      <w:r w:rsidR="00E46250">
        <w:rPr>
          <w:rFonts w:ascii="Times New Roman" w:hAnsi="Times New Roman" w:cs="Times New Roman"/>
          <w:lang w:val="hr-HR"/>
        </w:rPr>
        <w:t>u nema evidentirano</w:t>
      </w:r>
      <w:r w:rsidRPr="002D403D">
        <w:rPr>
          <w:rFonts w:ascii="Times New Roman" w:hAnsi="Times New Roman" w:cs="Times New Roman"/>
          <w:lang w:val="hr-HR"/>
        </w:rPr>
        <w:t xml:space="preserve"> </w:t>
      </w:r>
      <w:r w:rsidR="005B27B7">
        <w:rPr>
          <w:rFonts w:ascii="Times New Roman" w:hAnsi="Times New Roman" w:cs="Times New Roman"/>
          <w:lang w:val="hr-HR"/>
        </w:rPr>
        <w:t>dugoročno zaduživanje</w:t>
      </w:r>
      <w:r w:rsidR="00E46250">
        <w:rPr>
          <w:rFonts w:ascii="Times New Roman" w:hAnsi="Times New Roman" w:cs="Times New Roman"/>
          <w:lang w:val="hr-HR"/>
        </w:rPr>
        <w:t xml:space="preserve">. </w:t>
      </w:r>
    </w:p>
    <w:p w14:paraId="5D2AC202" w14:textId="5B24C7BC" w:rsidR="0096460B" w:rsidRPr="002D403D" w:rsidRDefault="0096460B" w:rsidP="008E2476">
      <w:pPr>
        <w:ind w:firstLine="567"/>
        <w:jc w:val="both"/>
        <w:rPr>
          <w:rFonts w:ascii="Times New Roman" w:hAnsi="Times New Roman" w:cs="Times New Roman"/>
          <w:lang w:val="hr-HR"/>
        </w:rPr>
      </w:pPr>
      <w:r w:rsidRPr="002D403D">
        <w:rPr>
          <w:rFonts w:ascii="Times New Roman" w:hAnsi="Times New Roman" w:cs="Times New Roman"/>
          <w:lang w:val="hr-HR"/>
        </w:rPr>
        <w:t xml:space="preserve">Proračunski korisnici </w:t>
      </w:r>
      <w:r w:rsidR="00FB04D3" w:rsidRPr="002D403D">
        <w:rPr>
          <w:rFonts w:ascii="Times New Roman" w:hAnsi="Times New Roman" w:cs="Times New Roman"/>
          <w:lang w:val="hr-HR"/>
        </w:rPr>
        <w:t>Grada Garešnice i ostale ustanove čiji je osnivač ili suosnivač Grad Garešnica mogu se dugoročno zaduživati samo za namjene utvrđene Zakonom o proračunu i refinancirati ili reprogramirati ostatak duga po osnovi kredita ili zajma uz suglasnost osnivača sukladno aktu o osnivanju.</w:t>
      </w:r>
    </w:p>
    <w:p w14:paraId="47B58DAB" w14:textId="1729E404" w:rsidR="00FB54A0" w:rsidRPr="002D403D" w:rsidRDefault="00FB54A0" w:rsidP="008E2476">
      <w:pPr>
        <w:ind w:firstLine="567"/>
        <w:jc w:val="both"/>
        <w:rPr>
          <w:rFonts w:ascii="Times New Roman" w:hAnsi="Times New Roman" w:cs="Times New Roman"/>
          <w:lang w:val="hr-HR"/>
        </w:rPr>
      </w:pPr>
      <w:r w:rsidRPr="002D403D">
        <w:rPr>
          <w:rFonts w:ascii="Times New Roman" w:hAnsi="Times New Roman" w:cs="Times New Roman"/>
          <w:lang w:val="hr-HR"/>
        </w:rPr>
        <w:t>Pravna osoba u većinskom vlasništvu Grada  može se dugoročno zadužiti</w:t>
      </w:r>
      <w:r w:rsidR="00FB04D3" w:rsidRPr="002D403D">
        <w:rPr>
          <w:rFonts w:ascii="Times New Roman" w:hAnsi="Times New Roman" w:cs="Times New Roman"/>
          <w:lang w:val="hr-HR"/>
        </w:rPr>
        <w:t xml:space="preserve"> i refinancirati ili reprogramirati ostatak duga po </w:t>
      </w:r>
      <w:r w:rsidR="00A361CB" w:rsidRPr="002D403D">
        <w:rPr>
          <w:rFonts w:ascii="Times New Roman" w:hAnsi="Times New Roman" w:cs="Times New Roman"/>
          <w:lang w:val="hr-HR"/>
        </w:rPr>
        <w:t>os</w:t>
      </w:r>
      <w:r w:rsidR="00FB04D3" w:rsidRPr="002D403D">
        <w:rPr>
          <w:rFonts w:ascii="Times New Roman" w:hAnsi="Times New Roman" w:cs="Times New Roman"/>
          <w:lang w:val="hr-HR"/>
        </w:rPr>
        <w:t xml:space="preserve">novi kredita ili zajma </w:t>
      </w:r>
      <w:r w:rsidRPr="002D403D">
        <w:rPr>
          <w:rFonts w:ascii="Times New Roman" w:hAnsi="Times New Roman" w:cs="Times New Roman"/>
          <w:lang w:val="hr-HR"/>
        </w:rPr>
        <w:t>uz sugla</w:t>
      </w:r>
      <w:r w:rsidR="007D34DA" w:rsidRPr="002D403D">
        <w:rPr>
          <w:rFonts w:ascii="Times New Roman" w:hAnsi="Times New Roman" w:cs="Times New Roman"/>
          <w:lang w:val="hr-HR"/>
        </w:rPr>
        <w:t>snost nadležnih tijela Grada, su</w:t>
      </w:r>
      <w:r w:rsidRPr="002D403D">
        <w:rPr>
          <w:rFonts w:ascii="Times New Roman" w:hAnsi="Times New Roman" w:cs="Times New Roman"/>
          <w:lang w:val="hr-HR"/>
        </w:rPr>
        <w:t xml:space="preserve">kladno pozitivnim propisima i Statutu Grada. </w:t>
      </w:r>
      <w:r w:rsidR="00A361CB" w:rsidRPr="002D403D">
        <w:rPr>
          <w:rFonts w:ascii="Times New Roman" w:hAnsi="Times New Roman" w:cs="Times New Roman"/>
          <w:lang w:val="hr-HR"/>
        </w:rPr>
        <w:t>Ako se pravna osoba dugoročno zadužuje kod međunarodne financijske institucije, na odluku o davanju suglasnosti za dugoročno zaduživanje pravne osobe obavezno je ishoditi prethodnu suglasnost ministra financija.</w:t>
      </w:r>
    </w:p>
    <w:p w14:paraId="1B08BC8E" w14:textId="58877B77" w:rsidR="00FB54A0" w:rsidRPr="002D403D" w:rsidRDefault="00FB54A0" w:rsidP="008E2476">
      <w:pPr>
        <w:ind w:firstLine="567"/>
        <w:jc w:val="both"/>
        <w:rPr>
          <w:rFonts w:ascii="Times New Roman" w:hAnsi="Times New Roman" w:cs="Times New Roman"/>
          <w:lang w:val="hr-HR"/>
        </w:rPr>
      </w:pPr>
      <w:r w:rsidRPr="002D403D">
        <w:rPr>
          <w:rFonts w:ascii="Times New Roman" w:hAnsi="Times New Roman" w:cs="Times New Roman"/>
          <w:lang w:val="hr-HR"/>
        </w:rPr>
        <w:t xml:space="preserve">Grad može dati jamstvo za </w:t>
      </w:r>
      <w:r w:rsidR="00A361CB" w:rsidRPr="002D403D">
        <w:rPr>
          <w:rFonts w:ascii="Times New Roman" w:hAnsi="Times New Roman" w:cs="Times New Roman"/>
          <w:lang w:val="hr-HR"/>
        </w:rPr>
        <w:t>dugoročno zaduživanje proračunskom korisniku</w:t>
      </w:r>
      <w:r w:rsidR="00B27904" w:rsidRPr="002D403D">
        <w:rPr>
          <w:rFonts w:ascii="Times New Roman" w:hAnsi="Times New Roman" w:cs="Times New Roman"/>
          <w:lang w:val="hr-HR"/>
        </w:rPr>
        <w:t>, pravnoj osobi u većinskom vlasništvu ili suvlasništvu i ustanovi kojoj smo osnivači, uz prethodno dobivenu suglasnost ministra financija</w:t>
      </w:r>
      <w:r w:rsidRPr="002D403D">
        <w:rPr>
          <w:rFonts w:ascii="Times New Roman" w:hAnsi="Times New Roman" w:cs="Times New Roman"/>
          <w:lang w:val="hr-HR"/>
        </w:rPr>
        <w:t xml:space="preserve"> sukladno pozitivnim propisima i Statutu Grada. Dana jamstva uključuju se u opseg zaduženja Grada u skladu sa Zakonom o proračunu.</w:t>
      </w:r>
    </w:p>
    <w:p w14:paraId="7287A006" w14:textId="42ADCB25" w:rsidR="007D34DA" w:rsidRPr="002D403D" w:rsidRDefault="00FB54A0" w:rsidP="008E2476">
      <w:pPr>
        <w:ind w:firstLine="567"/>
        <w:jc w:val="both"/>
        <w:rPr>
          <w:rFonts w:ascii="Times New Roman" w:hAnsi="Times New Roman" w:cs="Times New Roman"/>
          <w:lang w:val="hr-HR"/>
        </w:rPr>
      </w:pPr>
      <w:r w:rsidRPr="002D403D">
        <w:rPr>
          <w:rFonts w:ascii="Times New Roman" w:hAnsi="Times New Roman" w:cs="Times New Roman"/>
          <w:lang w:val="hr-HR"/>
        </w:rPr>
        <w:t>Zahtjev Gradu za izdavanje suglasnosti za zaduženje i/ili davanje jamstva podnosi odgovorna osoba pravne osobe ili ustanove putem nadležnog tijela gradske uprave</w:t>
      </w:r>
      <w:r w:rsidR="007D6681" w:rsidRPr="002D403D">
        <w:rPr>
          <w:rFonts w:ascii="Times New Roman" w:hAnsi="Times New Roman" w:cs="Times New Roman"/>
          <w:lang w:val="hr-HR"/>
        </w:rPr>
        <w:t>.</w:t>
      </w:r>
      <w:r w:rsidRPr="002D403D">
        <w:rPr>
          <w:rFonts w:ascii="Times New Roman" w:hAnsi="Times New Roman" w:cs="Times New Roman"/>
          <w:lang w:val="hr-HR"/>
        </w:rPr>
        <w:t xml:space="preserve"> </w:t>
      </w:r>
      <w:r w:rsidR="007D6681" w:rsidRPr="002D403D">
        <w:rPr>
          <w:rFonts w:ascii="Times New Roman" w:hAnsi="Times New Roman" w:cs="Times New Roman"/>
          <w:lang w:val="hr-HR"/>
        </w:rPr>
        <w:t>Zahtjevu mora biti priložena dokumentacija propisana Zakonom o proračunu i Pravilnikom o postupku dugoročnog zaduživanja te davanja jamstva i suglasnosti jedinica lokalne i područne (regionalne) samouprave.</w:t>
      </w:r>
    </w:p>
    <w:p w14:paraId="7EC687A9" w14:textId="4533B231" w:rsidR="007D6681" w:rsidRPr="002D403D" w:rsidRDefault="007D6681" w:rsidP="008E2476">
      <w:pPr>
        <w:ind w:firstLine="567"/>
        <w:jc w:val="both"/>
        <w:rPr>
          <w:rFonts w:ascii="Times New Roman" w:hAnsi="Times New Roman" w:cs="Times New Roman"/>
          <w:lang w:val="hr-HR"/>
        </w:rPr>
      </w:pPr>
      <w:r w:rsidRPr="002D403D">
        <w:rPr>
          <w:rFonts w:ascii="Times New Roman" w:hAnsi="Times New Roman" w:cs="Times New Roman"/>
          <w:lang w:val="hr-HR"/>
        </w:rPr>
        <w:t>Grad će procijeniti rizičnost danog jamstva i osigurati adekvatnu pričuvu u slučaju potrebe.</w:t>
      </w:r>
    </w:p>
    <w:p w14:paraId="6B47DBF0" w14:textId="05226072" w:rsidR="008E2476" w:rsidRPr="002D403D" w:rsidRDefault="008E2476" w:rsidP="008E2476">
      <w:pPr>
        <w:ind w:firstLine="567"/>
        <w:jc w:val="both"/>
        <w:rPr>
          <w:rFonts w:ascii="Times New Roman" w:hAnsi="Times New Roman" w:cs="Times New Roman"/>
          <w:lang w:val="hr-HR"/>
        </w:rPr>
      </w:pPr>
      <w:r w:rsidRPr="002D403D">
        <w:rPr>
          <w:rFonts w:ascii="Times New Roman" w:hAnsi="Times New Roman" w:cs="Times New Roman"/>
          <w:lang w:val="hr-HR"/>
        </w:rPr>
        <w:t xml:space="preserve">U 2022. godini Grad Garešnica neće davati jamstva navedena u </w:t>
      </w:r>
      <w:r w:rsidR="00841513" w:rsidRPr="002D403D">
        <w:rPr>
          <w:rFonts w:ascii="Times New Roman" w:hAnsi="Times New Roman" w:cs="Times New Roman"/>
          <w:lang w:val="hr-HR"/>
        </w:rPr>
        <w:t>stavku 5. ovoga članka.“</w:t>
      </w:r>
    </w:p>
    <w:p w14:paraId="5813045C" w14:textId="77777777" w:rsidR="00902AEB" w:rsidRPr="002D403D" w:rsidRDefault="00902AEB" w:rsidP="00AC36CD">
      <w:pPr>
        <w:ind w:firstLine="567"/>
        <w:jc w:val="both"/>
        <w:rPr>
          <w:rFonts w:ascii="Times New Roman" w:hAnsi="Times New Roman" w:cs="Times New Roman"/>
          <w:lang w:val="hr-HR"/>
        </w:rPr>
      </w:pPr>
    </w:p>
    <w:p w14:paraId="69F046AF" w14:textId="77777777" w:rsidR="009D5452" w:rsidRPr="002D403D" w:rsidRDefault="009D5452" w:rsidP="00AC36CD">
      <w:pPr>
        <w:ind w:firstLine="567"/>
        <w:jc w:val="both"/>
        <w:rPr>
          <w:rFonts w:ascii="Times New Roman" w:hAnsi="Times New Roman" w:cs="Times New Roman"/>
          <w:lang w:val="hr-HR"/>
        </w:rPr>
      </w:pPr>
    </w:p>
    <w:p w14:paraId="41D497AB" w14:textId="313DCC19" w:rsidR="009D5452" w:rsidRPr="002D403D" w:rsidRDefault="009D5452" w:rsidP="00AC36CD">
      <w:pPr>
        <w:ind w:firstLine="567"/>
        <w:jc w:val="center"/>
        <w:rPr>
          <w:rFonts w:ascii="Times New Roman" w:hAnsi="Times New Roman" w:cs="Times New Roman"/>
          <w:b/>
          <w:lang w:val="hr-HR"/>
        </w:rPr>
      </w:pPr>
      <w:r w:rsidRPr="002D403D">
        <w:rPr>
          <w:rFonts w:ascii="Times New Roman" w:hAnsi="Times New Roman" w:cs="Times New Roman"/>
          <w:b/>
          <w:lang w:val="hr-HR"/>
        </w:rPr>
        <w:t xml:space="preserve">Članak </w:t>
      </w:r>
      <w:r w:rsidR="007D6681" w:rsidRPr="002D403D">
        <w:rPr>
          <w:rFonts w:ascii="Times New Roman" w:hAnsi="Times New Roman" w:cs="Times New Roman"/>
          <w:b/>
          <w:lang w:val="hr-HR"/>
        </w:rPr>
        <w:t>5</w:t>
      </w:r>
      <w:r w:rsidRPr="002D403D">
        <w:rPr>
          <w:rFonts w:ascii="Times New Roman" w:hAnsi="Times New Roman" w:cs="Times New Roman"/>
          <w:b/>
          <w:lang w:val="hr-HR"/>
        </w:rPr>
        <w:t>.</w:t>
      </w:r>
    </w:p>
    <w:p w14:paraId="6AA40F36" w14:textId="73EE25BD" w:rsidR="007D6681" w:rsidRPr="002D403D" w:rsidRDefault="007D6681" w:rsidP="007D6681">
      <w:pPr>
        <w:jc w:val="both"/>
        <w:rPr>
          <w:rFonts w:ascii="Times New Roman" w:hAnsi="Times New Roman" w:cs="Times New Roman"/>
          <w:bCs/>
          <w:lang w:val="hr-HR"/>
        </w:rPr>
      </w:pPr>
      <w:r w:rsidRPr="002D403D">
        <w:rPr>
          <w:rFonts w:ascii="Times New Roman" w:hAnsi="Times New Roman" w:cs="Times New Roman"/>
          <w:bCs/>
          <w:lang w:val="hr-HR"/>
        </w:rPr>
        <w:t>Članak 3</w:t>
      </w:r>
      <w:r w:rsidR="00E7303F" w:rsidRPr="002D403D">
        <w:rPr>
          <w:rFonts w:ascii="Times New Roman" w:hAnsi="Times New Roman" w:cs="Times New Roman"/>
          <w:bCs/>
          <w:lang w:val="hr-HR"/>
        </w:rPr>
        <w:t>3</w:t>
      </w:r>
      <w:r w:rsidRPr="002D403D">
        <w:rPr>
          <w:rFonts w:ascii="Times New Roman" w:hAnsi="Times New Roman" w:cs="Times New Roman"/>
          <w:bCs/>
          <w:lang w:val="hr-HR"/>
        </w:rPr>
        <w:t>. mijenja se i glasi:</w:t>
      </w:r>
    </w:p>
    <w:p w14:paraId="4023096A" w14:textId="0BB5272A" w:rsidR="00902AEB" w:rsidRPr="002D403D" w:rsidRDefault="00841513" w:rsidP="00841513">
      <w:pPr>
        <w:ind w:firstLine="567"/>
        <w:jc w:val="both"/>
        <w:rPr>
          <w:rFonts w:ascii="Times New Roman" w:hAnsi="Times New Roman" w:cs="Times New Roman"/>
          <w:lang w:val="hr-HR"/>
        </w:rPr>
      </w:pPr>
      <w:r w:rsidRPr="002D403D">
        <w:rPr>
          <w:rFonts w:ascii="Times New Roman" w:hAnsi="Times New Roman" w:cs="Times New Roman"/>
          <w:lang w:val="hr-HR"/>
        </w:rPr>
        <w:t>„</w:t>
      </w:r>
      <w:r w:rsidR="00E7303F" w:rsidRPr="002D403D">
        <w:rPr>
          <w:rFonts w:ascii="Times New Roman" w:hAnsi="Times New Roman" w:cs="Times New Roman"/>
          <w:lang w:val="hr-HR"/>
        </w:rPr>
        <w:t xml:space="preserve">Proračunski korisnici dužni su dostavljati i sastavljati </w:t>
      </w:r>
      <w:r w:rsidR="002D403D">
        <w:rPr>
          <w:rFonts w:ascii="Times New Roman" w:hAnsi="Times New Roman" w:cs="Times New Roman"/>
          <w:lang w:val="hr-HR"/>
        </w:rPr>
        <w:t xml:space="preserve">svoje </w:t>
      </w:r>
      <w:r w:rsidR="00E7303F" w:rsidRPr="002D403D">
        <w:rPr>
          <w:rFonts w:ascii="Times New Roman" w:hAnsi="Times New Roman" w:cs="Times New Roman"/>
          <w:lang w:val="hr-HR"/>
        </w:rPr>
        <w:t>financijske izvještaje sukladno</w:t>
      </w:r>
      <w:r w:rsidR="00D340BA" w:rsidRPr="002D403D">
        <w:rPr>
          <w:rFonts w:ascii="Times New Roman" w:hAnsi="Times New Roman" w:cs="Times New Roman"/>
          <w:lang w:val="hr-HR"/>
        </w:rPr>
        <w:t xml:space="preserve"> Zakonu o proračunu i </w:t>
      </w:r>
      <w:r w:rsidR="00E7303F" w:rsidRPr="002D403D">
        <w:rPr>
          <w:rFonts w:ascii="Times New Roman" w:hAnsi="Times New Roman" w:cs="Times New Roman"/>
          <w:lang w:val="hr-HR"/>
        </w:rPr>
        <w:t xml:space="preserve"> Pravilniku o financijskom izvještavanju u proračunskom računovodstvu.</w:t>
      </w:r>
      <w:r w:rsidRPr="002D403D">
        <w:rPr>
          <w:rFonts w:ascii="Times New Roman" w:hAnsi="Times New Roman" w:cs="Times New Roman"/>
          <w:lang w:val="hr-HR"/>
        </w:rPr>
        <w:t>“</w:t>
      </w:r>
    </w:p>
    <w:p w14:paraId="4B6160DC" w14:textId="77777777" w:rsidR="00E7303F" w:rsidRPr="002D403D" w:rsidRDefault="00E7303F" w:rsidP="00E7303F">
      <w:pPr>
        <w:jc w:val="both"/>
        <w:rPr>
          <w:rFonts w:ascii="Times New Roman" w:hAnsi="Times New Roman" w:cs="Times New Roman"/>
          <w:lang w:val="hr-HR"/>
        </w:rPr>
      </w:pPr>
    </w:p>
    <w:p w14:paraId="79C474FF" w14:textId="77777777" w:rsidR="00AC36CD" w:rsidRPr="002D403D" w:rsidRDefault="00AC36CD" w:rsidP="00AC36CD">
      <w:pPr>
        <w:ind w:firstLine="567"/>
        <w:jc w:val="both"/>
        <w:rPr>
          <w:rFonts w:ascii="Times New Roman" w:hAnsi="Times New Roman" w:cs="Times New Roman"/>
          <w:lang w:val="hr-HR"/>
        </w:rPr>
      </w:pPr>
    </w:p>
    <w:p w14:paraId="00C94EC8" w14:textId="71CDC6D0" w:rsidR="00AC36CD" w:rsidRPr="002D403D" w:rsidRDefault="00AC36CD" w:rsidP="00AC36CD">
      <w:pPr>
        <w:ind w:firstLine="567"/>
        <w:jc w:val="center"/>
        <w:rPr>
          <w:rFonts w:ascii="Times New Roman" w:hAnsi="Times New Roman" w:cs="Times New Roman"/>
          <w:b/>
          <w:lang w:val="hr-HR"/>
        </w:rPr>
      </w:pPr>
      <w:r w:rsidRPr="002D403D">
        <w:rPr>
          <w:rFonts w:ascii="Times New Roman" w:hAnsi="Times New Roman" w:cs="Times New Roman"/>
          <w:b/>
          <w:lang w:val="hr-HR"/>
        </w:rPr>
        <w:t xml:space="preserve">Članak </w:t>
      </w:r>
      <w:r w:rsidR="00671D44" w:rsidRPr="002D403D">
        <w:rPr>
          <w:rFonts w:ascii="Times New Roman" w:hAnsi="Times New Roman" w:cs="Times New Roman"/>
          <w:b/>
          <w:lang w:val="hr-HR"/>
        </w:rPr>
        <w:t>6</w:t>
      </w:r>
      <w:r w:rsidRPr="002D403D">
        <w:rPr>
          <w:rFonts w:ascii="Times New Roman" w:hAnsi="Times New Roman" w:cs="Times New Roman"/>
          <w:b/>
          <w:lang w:val="hr-HR"/>
        </w:rPr>
        <w:t>.</w:t>
      </w:r>
    </w:p>
    <w:p w14:paraId="45DFF0C0" w14:textId="77777777" w:rsidR="00AC36CD" w:rsidRPr="002D403D" w:rsidRDefault="00AC36CD" w:rsidP="00AC36CD">
      <w:pPr>
        <w:ind w:firstLine="567"/>
        <w:jc w:val="center"/>
        <w:rPr>
          <w:rFonts w:ascii="Times New Roman" w:hAnsi="Times New Roman" w:cs="Times New Roman"/>
          <w:b/>
          <w:lang w:val="hr-HR"/>
        </w:rPr>
      </w:pPr>
    </w:p>
    <w:p w14:paraId="13CCF370" w14:textId="71D48862" w:rsidR="00AC36CD" w:rsidRPr="002D403D" w:rsidRDefault="00E7303F" w:rsidP="00E7303F">
      <w:pPr>
        <w:rPr>
          <w:rFonts w:ascii="Times New Roman" w:hAnsi="Times New Roman" w:cs="Times New Roman"/>
          <w:lang w:val="hr-HR"/>
        </w:rPr>
      </w:pPr>
      <w:r w:rsidRPr="002D403D">
        <w:rPr>
          <w:rFonts w:ascii="Times New Roman" w:hAnsi="Times New Roman"/>
          <w:lang w:val="hr-HR"/>
        </w:rPr>
        <w:t>Ova Odluka stupa na snagu osmog dana od dana objave u Službenom glasniku Grada Garešnica.</w:t>
      </w:r>
    </w:p>
    <w:p w14:paraId="38A3D61F" w14:textId="0180FABC" w:rsidR="00AC36CD" w:rsidRPr="002D403D" w:rsidRDefault="00AC36CD" w:rsidP="00AC36CD">
      <w:pPr>
        <w:ind w:firstLine="567"/>
        <w:jc w:val="center"/>
        <w:rPr>
          <w:rFonts w:ascii="Times New Roman" w:hAnsi="Times New Roman" w:cs="Times New Roman"/>
          <w:lang w:val="hr-HR"/>
        </w:rPr>
      </w:pPr>
    </w:p>
    <w:p w14:paraId="4C1FBDC3" w14:textId="78BFB5E8" w:rsidR="00E7303F" w:rsidRPr="002D403D" w:rsidRDefault="00E7303F" w:rsidP="00AC36CD">
      <w:pPr>
        <w:ind w:firstLine="567"/>
        <w:jc w:val="center"/>
        <w:rPr>
          <w:rFonts w:ascii="Times New Roman" w:hAnsi="Times New Roman" w:cs="Times New Roman"/>
          <w:lang w:val="hr-HR"/>
        </w:rPr>
      </w:pPr>
    </w:p>
    <w:p w14:paraId="6DB2894D" w14:textId="754A5145" w:rsidR="00E7303F" w:rsidRPr="002D403D" w:rsidRDefault="00E7303F" w:rsidP="00AC36CD">
      <w:pPr>
        <w:ind w:firstLine="567"/>
        <w:jc w:val="center"/>
        <w:rPr>
          <w:rFonts w:ascii="Times New Roman" w:hAnsi="Times New Roman" w:cs="Times New Roman"/>
          <w:lang w:val="hr-HR"/>
        </w:rPr>
      </w:pPr>
    </w:p>
    <w:p w14:paraId="3F1CBF79" w14:textId="4CEA6517" w:rsidR="00E7303F" w:rsidRPr="002D403D" w:rsidRDefault="00E7303F" w:rsidP="00AC36CD">
      <w:pPr>
        <w:ind w:firstLine="567"/>
        <w:jc w:val="center"/>
        <w:rPr>
          <w:rFonts w:ascii="Times New Roman" w:hAnsi="Times New Roman" w:cs="Times New Roman"/>
          <w:lang w:val="hr-HR"/>
        </w:rPr>
      </w:pPr>
    </w:p>
    <w:p w14:paraId="5734FEEB" w14:textId="272455DD" w:rsidR="00E7303F" w:rsidRPr="002D403D" w:rsidRDefault="00E7303F" w:rsidP="00AC36CD">
      <w:pPr>
        <w:ind w:firstLine="567"/>
        <w:jc w:val="center"/>
        <w:rPr>
          <w:rFonts w:ascii="Times New Roman" w:hAnsi="Times New Roman" w:cs="Times New Roman"/>
          <w:lang w:val="hr-HR"/>
        </w:rPr>
      </w:pPr>
    </w:p>
    <w:p w14:paraId="37FEC69E" w14:textId="77777777" w:rsidR="00E7303F" w:rsidRPr="002D403D" w:rsidRDefault="00E7303F" w:rsidP="00AC36CD">
      <w:pPr>
        <w:ind w:firstLine="567"/>
        <w:jc w:val="center"/>
        <w:rPr>
          <w:rFonts w:ascii="Times New Roman" w:hAnsi="Times New Roman" w:cs="Times New Roman"/>
          <w:lang w:val="hr-HR"/>
        </w:rPr>
      </w:pPr>
    </w:p>
    <w:p w14:paraId="005A3337" w14:textId="4E4ACE3C" w:rsidR="00C90855" w:rsidRPr="002D403D" w:rsidRDefault="005F7F56" w:rsidP="00902AEB">
      <w:pPr>
        <w:ind w:firstLine="4253"/>
        <w:jc w:val="center"/>
        <w:rPr>
          <w:rFonts w:ascii="Times New Roman" w:hAnsi="Times New Roman" w:cs="Times New Roman"/>
          <w:lang w:val="hr-HR"/>
        </w:rPr>
      </w:pPr>
      <w:r w:rsidRPr="002D403D">
        <w:rPr>
          <w:rFonts w:ascii="Times New Roman" w:hAnsi="Times New Roman" w:cs="Times New Roman"/>
          <w:lang w:val="hr-HR"/>
        </w:rPr>
        <w:t>PREDSJEDNIK</w:t>
      </w:r>
      <w:r w:rsidR="00702355">
        <w:rPr>
          <w:rFonts w:ascii="Times New Roman" w:hAnsi="Times New Roman" w:cs="Times New Roman"/>
          <w:lang w:val="hr-HR"/>
        </w:rPr>
        <w:t xml:space="preserve"> GRADSKOG VIJEĆA</w:t>
      </w:r>
      <w:r w:rsidRPr="002D403D">
        <w:rPr>
          <w:rFonts w:ascii="Times New Roman" w:hAnsi="Times New Roman" w:cs="Times New Roman"/>
          <w:lang w:val="hr-HR"/>
        </w:rPr>
        <w:t xml:space="preserve"> </w:t>
      </w:r>
    </w:p>
    <w:p w14:paraId="2EACD455" w14:textId="77777777" w:rsidR="00E46250" w:rsidRPr="002D403D" w:rsidRDefault="00E46250" w:rsidP="00702355">
      <w:pPr>
        <w:rPr>
          <w:rFonts w:ascii="Times New Roman" w:hAnsi="Times New Roman" w:cs="Times New Roman"/>
          <w:lang w:val="hr-HR"/>
        </w:rPr>
      </w:pPr>
    </w:p>
    <w:p w14:paraId="77E21EB8" w14:textId="65B37493" w:rsidR="00AC36CD" w:rsidRPr="002D403D" w:rsidRDefault="00702355" w:rsidP="00902AEB">
      <w:pPr>
        <w:ind w:firstLine="4253"/>
        <w:jc w:val="center"/>
        <w:rPr>
          <w:rFonts w:ascii="Times New Roman" w:hAnsi="Times New Roman" w:cs="Times New Roman"/>
          <w:lang w:val="hr-HR"/>
        </w:rPr>
      </w:pPr>
      <w:r>
        <w:rPr>
          <w:rFonts w:ascii="Times New Roman" w:hAnsi="Times New Roman" w:cs="Times New Roman"/>
          <w:lang w:val="hr-HR"/>
        </w:rPr>
        <w:t xml:space="preserve">    </w:t>
      </w:r>
      <w:r w:rsidR="00AC36CD" w:rsidRPr="002D403D">
        <w:rPr>
          <w:rFonts w:ascii="Times New Roman" w:hAnsi="Times New Roman" w:cs="Times New Roman"/>
          <w:lang w:val="hr-HR"/>
        </w:rPr>
        <w:t>Željko Starčević</w:t>
      </w:r>
    </w:p>
    <w:p w14:paraId="38C170BB" w14:textId="3FAC20BE" w:rsidR="00C90855" w:rsidRDefault="00C90855" w:rsidP="00AC36CD">
      <w:pPr>
        <w:tabs>
          <w:tab w:val="left" w:pos="5520"/>
        </w:tabs>
        <w:ind w:firstLine="567"/>
        <w:jc w:val="both"/>
        <w:rPr>
          <w:rFonts w:ascii="Times New Roman" w:hAnsi="Times New Roman" w:cs="Times New Roman"/>
          <w:lang w:val="hr-HR"/>
        </w:rPr>
      </w:pPr>
    </w:p>
    <w:p w14:paraId="4970F27D" w14:textId="0D137A9B" w:rsidR="002D403D" w:rsidRDefault="002D403D" w:rsidP="00AC36CD">
      <w:pPr>
        <w:tabs>
          <w:tab w:val="left" w:pos="5520"/>
        </w:tabs>
        <w:ind w:firstLine="567"/>
        <w:jc w:val="both"/>
        <w:rPr>
          <w:rFonts w:ascii="Times New Roman" w:hAnsi="Times New Roman" w:cs="Times New Roman"/>
          <w:lang w:val="hr-HR"/>
        </w:rPr>
      </w:pPr>
    </w:p>
    <w:p w14:paraId="3F5353F1" w14:textId="7AC810E6" w:rsidR="002D403D" w:rsidRDefault="002D403D" w:rsidP="00AC36CD">
      <w:pPr>
        <w:tabs>
          <w:tab w:val="left" w:pos="5520"/>
        </w:tabs>
        <w:ind w:firstLine="567"/>
        <w:jc w:val="both"/>
        <w:rPr>
          <w:rFonts w:ascii="Times New Roman" w:hAnsi="Times New Roman" w:cs="Times New Roman"/>
          <w:lang w:val="hr-HR"/>
        </w:rPr>
      </w:pPr>
    </w:p>
    <w:p w14:paraId="683D4B47" w14:textId="127DC939" w:rsidR="002D403D" w:rsidRDefault="002D403D" w:rsidP="00AC36CD">
      <w:pPr>
        <w:tabs>
          <w:tab w:val="left" w:pos="5520"/>
        </w:tabs>
        <w:ind w:firstLine="567"/>
        <w:jc w:val="both"/>
        <w:rPr>
          <w:rFonts w:ascii="Times New Roman" w:hAnsi="Times New Roman" w:cs="Times New Roman"/>
          <w:lang w:val="hr-HR"/>
        </w:rPr>
      </w:pPr>
    </w:p>
    <w:p w14:paraId="7E9D4ECB" w14:textId="73E4BFB3" w:rsidR="002D403D" w:rsidRDefault="002D403D" w:rsidP="00AC36CD">
      <w:pPr>
        <w:tabs>
          <w:tab w:val="left" w:pos="5520"/>
        </w:tabs>
        <w:ind w:firstLine="567"/>
        <w:jc w:val="both"/>
        <w:rPr>
          <w:rFonts w:ascii="Times New Roman" w:hAnsi="Times New Roman" w:cs="Times New Roman"/>
          <w:lang w:val="hr-HR"/>
        </w:rPr>
      </w:pPr>
    </w:p>
    <w:p w14:paraId="299B1CE8" w14:textId="3EB0B2E5" w:rsidR="002D403D" w:rsidRDefault="002D403D" w:rsidP="00AC36CD">
      <w:pPr>
        <w:tabs>
          <w:tab w:val="left" w:pos="5520"/>
        </w:tabs>
        <w:ind w:firstLine="567"/>
        <w:jc w:val="both"/>
        <w:rPr>
          <w:rFonts w:ascii="Times New Roman" w:hAnsi="Times New Roman" w:cs="Times New Roman"/>
          <w:lang w:val="hr-HR"/>
        </w:rPr>
      </w:pPr>
    </w:p>
    <w:p w14:paraId="1BCBC107" w14:textId="72B8E81B" w:rsidR="002D403D" w:rsidRDefault="002D403D" w:rsidP="00AC36CD">
      <w:pPr>
        <w:tabs>
          <w:tab w:val="left" w:pos="5520"/>
        </w:tabs>
        <w:ind w:firstLine="567"/>
        <w:jc w:val="both"/>
        <w:rPr>
          <w:rFonts w:ascii="Times New Roman" w:hAnsi="Times New Roman" w:cs="Times New Roman"/>
          <w:lang w:val="hr-HR"/>
        </w:rPr>
      </w:pPr>
    </w:p>
    <w:p w14:paraId="3AAD4759" w14:textId="2496FEC5" w:rsidR="002D403D" w:rsidRDefault="002D403D" w:rsidP="00AC36CD">
      <w:pPr>
        <w:tabs>
          <w:tab w:val="left" w:pos="5520"/>
        </w:tabs>
        <w:ind w:firstLine="567"/>
        <w:jc w:val="both"/>
        <w:rPr>
          <w:rFonts w:ascii="Times New Roman" w:hAnsi="Times New Roman" w:cs="Times New Roman"/>
          <w:lang w:val="hr-HR"/>
        </w:rPr>
      </w:pPr>
    </w:p>
    <w:p w14:paraId="4FB89273" w14:textId="76D7192B" w:rsidR="002D403D" w:rsidRDefault="002D403D" w:rsidP="00AC36CD">
      <w:pPr>
        <w:tabs>
          <w:tab w:val="left" w:pos="5520"/>
        </w:tabs>
        <w:ind w:firstLine="567"/>
        <w:jc w:val="both"/>
        <w:rPr>
          <w:rFonts w:ascii="Times New Roman" w:hAnsi="Times New Roman" w:cs="Times New Roman"/>
          <w:lang w:val="hr-HR"/>
        </w:rPr>
      </w:pPr>
    </w:p>
    <w:p w14:paraId="34ED8D31" w14:textId="184E7356" w:rsidR="002D403D" w:rsidRDefault="002D403D" w:rsidP="00AC36CD">
      <w:pPr>
        <w:tabs>
          <w:tab w:val="left" w:pos="5520"/>
        </w:tabs>
        <w:ind w:firstLine="567"/>
        <w:jc w:val="both"/>
        <w:rPr>
          <w:rFonts w:ascii="Times New Roman" w:hAnsi="Times New Roman" w:cs="Times New Roman"/>
          <w:lang w:val="hr-HR"/>
        </w:rPr>
      </w:pPr>
    </w:p>
    <w:p w14:paraId="14AB5840" w14:textId="0C6556F6" w:rsidR="002D403D" w:rsidRDefault="002D403D" w:rsidP="00AC36CD">
      <w:pPr>
        <w:tabs>
          <w:tab w:val="left" w:pos="5520"/>
        </w:tabs>
        <w:ind w:firstLine="567"/>
        <w:jc w:val="both"/>
        <w:rPr>
          <w:rFonts w:ascii="Times New Roman" w:hAnsi="Times New Roman" w:cs="Times New Roman"/>
          <w:lang w:val="hr-HR"/>
        </w:rPr>
      </w:pPr>
    </w:p>
    <w:p w14:paraId="26C5C853" w14:textId="0CA2F165" w:rsidR="002D403D" w:rsidRDefault="002D403D" w:rsidP="00AC36CD">
      <w:pPr>
        <w:tabs>
          <w:tab w:val="left" w:pos="5520"/>
        </w:tabs>
        <w:ind w:firstLine="567"/>
        <w:jc w:val="both"/>
        <w:rPr>
          <w:rFonts w:ascii="Times New Roman" w:hAnsi="Times New Roman" w:cs="Times New Roman"/>
          <w:lang w:val="hr-HR"/>
        </w:rPr>
      </w:pPr>
    </w:p>
    <w:p w14:paraId="62136FFA" w14:textId="1EBBC42E" w:rsidR="002D403D" w:rsidRDefault="002D403D" w:rsidP="00AC36CD">
      <w:pPr>
        <w:tabs>
          <w:tab w:val="left" w:pos="5520"/>
        </w:tabs>
        <w:ind w:firstLine="567"/>
        <w:jc w:val="both"/>
        <w:rPr>
          <w:rFonts w:ascii="Times New Roman" w:hAnsi="Times New Roman" w:cs="Times New Roman"/>
          <w:lang w:val="hr-HR"/>
        </w:rPr>
      </w:pPr>
    </w:p>
    <w:p w14:paraId="2461E3F1" w14:textId="5A72561D" w:rsidR="002D403D" w:rsidRDefault="002D403D" w:rsidP="00AC36CD">
      <w:pPr>
        <w:tabs>
          <w:tab w:val="left" w:pos="5520"/>
        </w:tabs>
        <w:ind w:firstLine="567"/>
        <w:jc w:val="both"/>
        <w:rPr>
          <w:rFonts w:ascii="Times New Roman" w:hAnsi="Times New Roman" w:cs="Times New Roman"/>
          <w:lang w:val="hr-HR"/>
        </w:rPr>
      </w:pPr>
    </w:p>
    <w:p w14:paraId="6F5E6DE6" w14:textId="14AB08D1" w:rsidR="002D403D" w:rsidRDefault="002D403D" w:rsidP="00AC36CD">
      <w:pPr>
        <w:tabs>
          <w:tab w:val="left" w:pos="5520"/>
        </w:tabs>
        <w:ind w:firstLine="567"/>
        <w:jc w:val="both"/>
        <w:rPr>
          <w:rFonts w:ascii="Times New Roman" w:hAnsi="Times New Roman" w:cs="Times New Roman"/>
          <w:lang w:val="hr-HR"/>
        </w:rPr>
      </w:pPr>
    </w:p>
    <w:p w14:paraId="007E01F0" w14:textId="7D1CF6A7" w:rsidR="002D403D" w:rsidRDefault="002D403D" w:rsidP="00AC36CD">
      <w:pPr>
        <w:tabs>
          <w:tab w:val="left" w:pos="5520"/>
        </w:tabs>
        <w:ind w:firstLine="567"/>
        <w:jc w:val="both"/>
        <w:rPr>
          <w:rFonts w:ascii="Times New Roman" w:hAnsi="Times New Roman" w:cs="Times New Roman"/>
          <w:lang w:val="hr-HR"/>
        </w:rPr>
      </w:pPr>
    </w:p>
    <w:p w14:paraId="5B2F53C9" w14:textId="41AE39C9" w:rsidR="002D403D" w:rsidRDefault="002D403D" w:rsidP="00AC36CD">
      <w:pPr>
        <w:tabs>
          <w:tab w:val="left" w:pos="5520"/>
        </w:tabs>
        <w:ind w:firstLine="567"/>
        <w:jc w:val="both"/>
        <w:rPr>
          <w:rFonts w:ascii="Times New Roman" w:hAnsi="Times New Roman" w:cs="Times New Roman"/>
          <w:lang w:val="hr-HR"/>
        </w:rPr>
      </w:pPr>
    </w:p>
    <w:p w14:paraId="6EDC670E" w14:textId="109BBDA5" w:rsidR="002D403D" w:rsidRDefault="002D403D" w:rsidP="00F671C9">
      <w:pPr>
        <w:pStyle w:val="Odlomakpopisa"/>
        <w:numPr>
          <w:ilvl w:val="0"/>
          <w:numId w:val="2"/>
        </w:numPr>
        <w:tabs>
          <w:tab w:val="left" w:pos="5520"/>
        </w:tabs>
        <w:ind w:left="567" w:hanging="567"/>
        <w:rPr>
          <w:rFonts w:ascii="Times New Roman" w:hAnsi="Times New Roman" w:cs="Times New Roman"/>
          <w:b/>
          <w:bCs/>
          <w:lang w:val="hr-HR"/>
        </w:rPr>
      </w:pPr>
      <w:r>
        <w:rPr>
          <w:rFonts w:ascii="Times New Roman" w:hAnsi="Times New Roman" w:cs="Times New Roman"/>
          <w:b/>
          <w:bCs/>
          <w:lang w:val="hr-HR"/>
        </w:rPr>
        <w:lastRenderedPageBreak/>
        <w:t xml:space="preserve"> </w:t>
      </w:r>
      <w:r w:rsidRPr="002D403D">
        <w:rPr>
          <w:rFonts w:ascii="Times New Roman" w:hAnsi="Times New Roman" w:cs="Times New Roman"/>
          <w:b/>
          <w:bCs/>
          <w:lang w:val="hr-HR"/>
        </w:rPr>
        <w:t xml:space="preserve"> PRAVNI </w:t>
      </w:r>
      <w:r w:rsidR="00777B95">
        <w:rPr>
          <w:rFonts w:ascii="Times New Roman" w:hAnsi="Times New Roman" w:cs="Times New Roman"/>
          <w:b/>
          <w:bCs/>
          <w:lang w:val="hr-HR"/>
        </w:rPr>
        <w:t>TEMELJ</w:t>
      </w:r>
    </w:p>
    <w:p w14:paraId="073DA20E" w14:textId="659A6E21" w:rsidR="002D403D" w:rsidRDefault="002D403D" w:rsidP="00F671C9">
      <w:pPr>
        <w:tabs>
          <w:tab w:val="left" w:pos="5520"/>
        </w:tabs>
        <w:rPr>
          <w:rFonts w:ascii="Times New Roman" w:hAnsi="Times New Roman" w:cs="Times New Roman"/>
          <w:b/>
          <w:bCs/>
          <w:lang w:val="hr-HR"/>
        </w:rPr>
      </w:pPr>
    </w:p>
    <w:p w14:paraId="707FCC9D" w14:textId="1C9B29CF" w:rsidR="002D403D" w:rsidRDefault="002D403D" w:rsidP="00F671C9">
      <w:pPr>
        <w:tabs>
          <w:tab w:val="left" w:pos="5520"/>
        </w:tabs>
        <w:jc w:val="both"/>
        <w:rPr>
          <w:rFonts w:ascii="Times New Roman" w:hAnsi="Times New Roman" w:cs="Times New Roman"/>
          <w:lang w:val="hr-HR"/>
        </w:rPr>
      </w:pPr>
      <w:r>
        <w:rPr>
          <w:rFonts w:ascii="Times New Roman" w:hAnsi="Times New Roman" w:cs="Times New Roman"/>
          <w:lang w:val="hr-HR"/>
        </w:rPr>
        <w:t xml:space="preserve">Člankom 18. stavkom 1. Zakona o proračunu („Narodne novine“ broj: 144/2021) propisano je da predstavničko tijelo uz proračun jedinica lokalne i područne (regionalne) samouprave donosi </w:t>
      </w:r>
      <w:r w:rsidR="005B27B7">
        <w:rPr>
          <w:rFonts w:ascii="Times New Roman" w:hAnsi="Times New Roman" w:cs="Times New Roman"/>
          <w:lang w:val="hr-HR"/>
        </w:rPr>
        <w:t>O</w:t>
      </w:r>
      <w:r>
        <w:rPr>
          <w:rFonts w:ascii="Times New Roman" w:hAnsi="Times New Roman" w:cs="Times New Roman"/>
          <w:lang w:val="hr-HR"/>
        </w:rPr>
        <w:t>dluku o izvršavanju proračuna</w:t>
      </w:r>
      <w:r w:rsidR="002B5641">
        <w:rPr>
          <w:rFonts w:ascii="Times New Roman" w:hAnsi="Times New Roman" w:cs="Times New Roman"/>
          <w:lang w:val="hr-HR"/>
        </w:rPr>
        <w:t>.</w:t>
      </w:r>
    </w:p>
    <w:p w14:paraId="7D942114" w14:textId="005538FE" w:rsidR="002B5641" w:rsidRPr="002D403D" w:rsidRDefault="002B5641" w:rsidP="00F671C9">
      <w:pPr>
        <w:tabs>
          <w:tab w:val="left" w:pos="5520"/>
        </w:tabs>
        <w:jc w:val="both"/>
        <w:rPr>
          <w:rFonts w:ascii="Times New Roman" w:hAnsi="Times New Roman" w:cs="Times New Roman"/>
          <w:lang w:val="hr-HR"/>
        </w:rPr>
      </w:pPr>
      <w:r>
        <w:rPr>
          <w:rFonts w:ascii="Times New Roman" w:hAnsi="Times New Roman" w:cs="Times New Roman"/>
          <w:lang w:val="hr-HR"/>
        </w:rPr>
        <w:t>Člankom 53. Statuta Grada Garešnice („Službeni glasnik Grada Garešnice“ broj 2/21) utvrđeno je da Gradonačelnik priprema Prijedlog Odluke o izvršavanju proračuna, dok je člankom 35. propisano da  Gradsko vijeće donosi Odluku o izvršavanju proračuna.</w:t>
      </w:r>
    </w:p>
    <w:p w14:paraId="492E1EF5" w14:textId="09667AD1" w:rsidR="002D403D" w:rsidRDefault="002D403D" w:rsidP="00F671C9">
      <w:pPr>
        <w:tabs>
          <w:tab w:val="left" w:pos="5520"/>
        </w:tabs>
        <w:jc w:val="center"/>
        <w:rPr>
          <w:rFonts w:ascii="Times New Roman" w:hAnsi="Times New Roman" w:cs="Times New Roman"/>
          <w:b/>
          <w:bCs/>
          <w:lang w:val="hr-HR"/>
        </w:rPr>
      </w:pPr>
    </w:p>
    <w:p w14:paraId="3B826749" w14:textId="4FDE2182" w:rsidR="002D403D" w:rsidRDefault="002B5641" w:rsidP="00F671C9">
      <w:pPr>
        <w:pStyle w:val="Odlomakpopisa"/>
        <w:numPr>
          <w:ilvl w:val="0"/>
          <w:numId w:val="2"/>
        </w:numPr>
        <w:tabs>
          <w:tab w:val="left" w:pos="567"/>
        </w:tabs>
        <w:ind w:left="0" w:firstLine="0"/>
        <w:rPr>
          <w:rFonts w:ascii="Times New Roman" w:hAnsi="Times New Roman" w:cs="Times New Roman"/>
          <w:b/>
          <w:bCs/>
          <w:lang w:val="hr-HR"/>
        </w:rPr>
      </w:pPr>
      <w:r w:rsidRPr="002B5641">
        <w:rPr>
          <w:rFonts w:ascii="Times New Roman" w:hAnsi="Times New Roman" w:cs="Times New Roman"/>
          <w:b/>
          <w:bCs/>
          <w:lang w:val="hr-HR"/>
        </w:rPr>
        <w:t>OBRAZLOŽENJE</w:t>
      </w:r>
    </w:p>
    <w:p w14:paraId="17B84674" w14:textId="68C583F6" w:rsidR="002B5641" w:rsidRDefault="002B5641" w:rsidP="00F671C9">
      <w:pPr>
        <w:tabs>
          <w:tab w:val="left" w:pos="5520"/>
        </w:tabs>
        <w:jc w:val="both"/>
        <w:rPr>
          <w:rFonts w:ascii="Times New Roman" w:hAnsi="Times New Roman" w:cs="Times New Roman"/>
          <w:b/>
          <w:bCs/>
          <w:lang w:val="hr-HR"/>
        </w:rPr>
      </w:pPr>
    </w:p>
    <w:p w14:paraId="7C6474DE" w14:textId="2618009E" w:rsidR="002B5641" w:rsidRDefault="002B5641" w:rsidP="00F671C9">
      <w:pPr>
        <w:tabs>
          <w:tab w:val="left" w:pos="5520"/>
        </w:tabs>
        <w:jc w:val="both"/>
        <w:rPr>
          <w:rFonts w:ascii="Times New Roman" w:hAnsi="Times New Roman" w:cs="Times New Roman"/>
          <w:lang w:val="hr-HR"/>
        </w:rPr>
      </w:pPr>
      <w:r>
        <w:rPr>
          <w:rFonts w:ascii="Times New Roman" w:hAnsi="Times New Roman" w:cs="Times New Roman"/>
          <w:lang w:val="hr-HR"/>
        </w:rPr>
        <w:t xml:space="preserve">Gradsko vijeće Grada Garešnice na sjednici održanoj </w:t>
      </w:r>
      <w:r w:rsidR="00574C30">
        <w:rPr>
          <w:rFonts w:ascii="Times New Roman" w:hAnsi="Times New Roman" w:cs="Times New Roman"/>
          <w:lang w:val="hr-HR"/>
        </w:rPr>
        <w:t>09. prosinca 2021. godine donijelo je Odluku o izvršavanju proračuna Grada Garešnice za 2022. godinu („Službeni glasnik Grada Garešnice“ broj: 9/21) – u daljnjem tekstu Odluka.</w:t>
      </w:r>
    </w:p>
    <w:p w14:paraId="01DC7BC7" w14:textId="6AE26D13" w:rsidR="00574C30" w:rsidRDefault="00574C30" w:rsidP="00F671C9">
      <w:pPr>
        <w:tabs>
          <w:tab w:val="left" w:pos="5520"/>
        </w:tabs>
        <w:jc w:val="both"/>
        <w:rPr>
          <w:rFonts w:ascii="Times New Roman" w:hAnsi="Times New Roman" w:cs="Times New Roman"/>
          <w:lang w:val="hr-HR"/>
        </w:rPr>
      </w:pPr>
      <w:r>
        <w:rPr>
          <w:rFonts w:ascii="Times New Roman" w:hAnsi="Times New Roman" w:cs="Times New Roman"/>
          <w:lang w:val="hr-HR"/>
        </w:rPr>
        <w:t>Stupanjem na snagu novog Zakona o proračunu, Pravilnika o financijskom izvještavanju u proračunskom računovodstvu</w:t>
      </w:r>
      <w:r w:rsidR="00CB412B">
        <w:rPr>
          <w:rFonts w:ascii="Times New Roman" w:hAnsi="Times New Roman" w:cs="Times New Roman"/>
          <w:lang w:val="hr-HR"/>
        </w:rPr>
        <w:t xml:space="preserve"> („Narodne novine“ broj 37/22)</w:t>
      </w:r>
      <w:r>
        <w:rPr>
          <w:rFonts w:ascii="Times New Roman" w:hAnsi="Times New Roman" w:cs="Times New Roman"/>
          <w:lang w:val="hr-HR"/>
        </w:rPr>
        <w:t xml:space="preserve"> i </w:t>
      </w:r>
      <w:r w:rsidRPr="002D403D">
        <w:rPr>
          <w:rFonts w:ascii="Times New Roman" w:hAnsi="Times New Roman" w:cs="Times New Roman"/>
          <w:lang w:val="hr-HR"/>
        </w:rPr>
        <w:t>Pravilnik</w:t>
      </w:r>
      <w:r w:rsidR="00CB412B">
        <w:rPr>
          <w:rFonts w:ascii="Times New Roman" w:hAnsi="Times New Roman" w:cs="Times New Roman"/>
          <w:lang w:val="hr-HR"/>
        </w:rPr>
        <w:t>a</w:t>
      </w:r>
      <w:r w:rsidRPr="002D403D">
        <w:rPr>
          <w:rFonts w:ascii="Times New Roman" w:hAnsi="Times New Roman" w:cs="Times New Roman"/>
          <w:lang w:val="hr-HR"/>
        </w:rPr>
        <w:t xml:space="preserve"> o postupku dugoročnog zaduživanja te davanja jamstva i suglasnosti jedinica lokalne i područne (regionalne) samouprave</w:t>
      </w:r>
      <w:r w:rsidR="00CB412B">
        <w:rPr>
          <w:rFonts w:ascii="Times New Roman" w:hAnsi="Times New Roman" w:cs="Times New Roman"/>
          <w:lang w:val="hr-HR"/>
        </w:rPr>
        <w:t xml:space="preserve"> („Narodne novine“ </w:t>
      </w:r>
      <w:r>
        <w:rPr>
          <w:rFonts w:ascii="Times New Roman" w:hAnsi="Times New Roman" w:cs="Times New Roman"/>
          <w:lang w:val="hr-HR"/>
        </w:rPr>
        <w:t xml:space="preserve"> </w:t>
      </w:r>
      <w:r w:rsidR="00CB412B">
        <w:rPr>
          <w:rFonts w:ascii="Times New Roman" w:hAnsi="Times New Roman" w:cs="Times New Roman"/>
          <w:lang w:val="hr-HR"/>
        </w:rPr>
        <w:t>broj: 67/22) potrebno je uskladiti pojedine odredbe Odluke sa navedenim Zakonom i pravilnicima.</w:t>
      </w:r>
      <w:r w:rsidR="00777B95">
        <w:rPr>
          <w:rFonts w:ascii="Times New Roman" w:hAnsi="Times New Roman" w:cs="Times New Roman"/>
          <w:lang w:val="hr-HR"/>
        </w:rPr>
        <w:t xml:space="preserve"> </w:t>
      </w:r>
    </w:p>
    <w:p w14:paraId="0B7F70AF" w14:textId="1776551C" w:rsidR="00777B95" w:rsidRDefault="00777B95" w:rsidP="00F671C9">
      <w:pPr>
        <w:tabs>
          <w:tab w:val="left" w:pos="5520"/>
        </w:tabs>
        <w:jc w:val="both"/>
        <w:rPr>
          <w:rFonts w:ascii="Times New Roman" w:hAnsi="Times New Roman" w:cs="Times New Roman"/>
          <w:lang w:val="hr-HR"/>
        </w:rPr>
      </w:pPr>
      <w:r>
        <w:rPr>
          <w:rFonts w:ascii="Times New Roman" w:hAnsi="Times New Roman" w:cs="Times New Roman"/>
          <w:lang w:val="hr-HR"/>
        </w:rPr>
        <w:t>Grad Garešnica temeljem Odluke o osnivanju Javne ustanove za upravljanje Centrom za posjetitelje Garešnica, koju je donijelo Gradsko vijeće Grada Garešnice na svojoj 12. sjednici održanoj 22. kolovoza 2022. godine, osnovalo je istu Ustanovu koju je bilo potrebno uvrstiti u popis proračunskih korisnika Grada Garešnice.</w:t>
      </w:r>
    </w:p>
    <w:p w14:paraId="15BE54BF" w14:textId="3914C592" w:rsidR="00CB412B" w:rsidRDefault="00777B95" w:rsidP="00F671C9">
      <w:pPr>
        <w:tabs>
          <w:tab w:val="left" w:pos="5520"/>
        </w:tabs>
        <w:jc w:val="both"/>
        <w:rPr>
          <w:rFonts w:ascii="Times New Roman" w:hAnsi="Times New Roman" w:cs="Times New Roman"/>
          <w:lang w:val="hr-HR"/>
        </w:rPr>
      </w:pPr>
      <w:r>
        <w:rPr>
          <w:rFonts w:ascii="Times New Roman" w:hAnsi="Times New Roman" w:cs="Times New Roman"/>
          <w:lang w:val="hr-HR"/>
        </w:rPr>
        <w:t xml:space="preserve"> </w:t>
      </w:r>
    </w:p>
    <w:p w14:paraId="4ED54D65" w14:textId="77777777" w:rsidR="00F671C9" w:rsidRDefault="00777B95" w:rsidP="00F671C9">
      <w:pPr>
        <w:tabs>
          <w:tab w:val="left" w:pos="5520"/>
        </w:tabs>
        <w:jc w:val="both"/>
        <w:rPr>
          <w:rFonts w:ascii="Times New Roman" w:hAnsi="Times New Roman" w:cs="Times New Roman"/>
          <w:lang w:val="hr-HR"/>
        </w:rPr>
      </w:pPr>
      <w:r>
        <w:rPr>
          <w:rFonts w:ascii="Times New Roman" w:hAnsi="Times New Roman" w:cs="Times New Roman"/>
          <w:lang w:val="hr-HR"/>
        </w:rPr>
        <w:t>U nastavku se</w:t>
      </w:r>
      <w:r w:rsidR="00F671C9">
        <w:rPr>
          <w:rFonts w:ascii="Times New Roman" w:hAnsi="Times New Roman" w:cs="Times New Roman"/>
          <w:lang w:val="hr-HR"/>
        </w:rPr>
        <w:t xml:space="preserve"> obrazlažu izmjene</w:t>
      </w:r>
      <w:r>
        <w:rPr>
          <w:rFonts w:ascii="Times New Roman" w:hAnsi="Times New Roman" w:cs="Times New Roman"/>
          <w:lang w:val="hr-HR"/>
        </w:rPr>
        <w:t xml:space="preserve"> Odluke o izvršavanju Proračuna Grada Garešnica za 2022. godinu</w:t>
      </w:r>
      <w:r w:rsidR="00F671C9">
        <w:rPr>
          <w:rFonts w:ascii="Times New Roman" w:hAnsi="Times New Roman" w:cs="Times New Roman"/>
          <w:lang w:val="hr-HR"/>
        </w:rPr>
        <w:t>:</w:t>
      </w:r>
    </w:p>
    <w:p w14:paraId="6CEC491A" w14:textId="613BD132" w:rsidR="00777B95" w:rsidRDefault="00F671C9" w:rsidP="00F671C9">
      <w:pPr>
        <w:tabs>
          <w:tab w:val="left" w:pos="5520"/>
        </w:tabs>
        <w:jc w:val="both"/>
        <w:rPr>
          <w:rFonts w:ascii="Times New Roman" w:hAnsi="Times New Roman" w:cs="Times New Roman"/>
          <w:lang w:val="hr-HR"/>
        </w:rPr>
      </w:pPr>
      <w:r>
        <w:rPr>
          <w:rFonts w:ascii="Times New Roman" w:hAnsi="Times New Roman" w:cs="Times New Roman"/>
          <w:lang w:val="hr-HR"/>
        </w:rPr>
        <w:t xml:space="preserve"> </w:t>
      </w:r>
    </w:p>
    <w:p w14:paraId="516F0F64" w14:textId="272A5B0B" w:rsidR="00F671C9" w:rsidRPr="00F671C9" w:rsidRDefault="00F671C9" w:rsidP="00F671C9">
      <w:pPr>
        <w:pStyle w:val="Odlomakpopisa"/>
        <w:numPr>
          <w:ilvl w:val="0"/>
          <w:numId w:val="4"/>
        </w:numPr>
        <w:tabs>
          <w:tab w:val="left" w:pos="426"/>
        </w:tabs>
        <w:ind w:left="0" w:firstLine="0"/>
        <w:jc w:val="both"/>
        <w:rPr>
          <w:rFonts w:ascii="Times New Roman" w:hAnsi="Times New Roman" w:cs="Times New Roman"/>
          <w:lang w:val="hr-HR"/>
        </w:rPr>
      </w:pPr>
      <w:r w:rsidRPr="00F671C9">
        <w:rPr>
          <w:rFonts w:ascii="Times New Roman" w:hAnsi="Times New Roman" w:cs="Times New Roman"/>
          <w:lang w:val="hr-HR"/>
        </w:rPr>
        <w:t>Člankom 1. ispravlja se</w:t>
      </w:r>
      <w:r>
        <w:rPr>
          <w:rFonts w:ascii="Times New Roman" w:hAnsi="Times New Roman" w:cs="Times New Roman"/>
          <w:lang w:val="hr-HR"/>
        </w:rPr>
        <w:t xml:space="preserve"> i mijenja</w:t>
      </w:r>
      <w:r w:rsidRPr="00F671C9">
        <w:rPr>
          <w:rFonts w:ascii="Times New Roman" w:hAnsi="Times New Roman" w:cs="Times New Roman"/>
          <w:lang w:val="hr-HR"/>
        </w:rPr>
        <w:t xml:space="preserve"> članak 5. stavak 2. koji je glasio: </w:t>
      </w:r>
    </w:p>
    <w:p w14:paraId="40A105CD" w14:textId="2550A6A5" w:rsidR="00F671C9" w:rsidRPr="00B40C1E" w:rsidRDefault="00F671C9" w:rsidP="00F671C9">
      <w:pPr>
        <w:jc w:val="both"/>
        <w:rPr>
          <w:rFonts w:ascii="Times New Roman" w:hAnsi="Times New Roman" w:cs="Times New Roman"/>
          <w:lang w:val="hr-HR"/>
        </w:rPr>
      </w:pPr>
      <w:r>
        <w:rPr>
          <w:rFonts w:ascii="Times New Roman" w:hAnsi="Times New Roman" w:cs="Times New Roman"/>
          <w:lang w:val="hr-HR"/>
        </w:rPr>
        <w:t>„</w:t>
      </w:r>
      <w:r w:rsidRPr="00B40C1E">
        <w:rPr>
          <w:rFonts w:ascii="Times New Roman" w:hAnsi="Times New Roman" w:cs="Times New Roman"/>
          <w:lang w:val="hr-HR"/>
        </w:rPr>
        <w:t>Proračunski korisnici – ustanove Grada, javna vatrogasna postrojba, vijeća nacionalnih manjina, za koje su sredstva planirana u posebnim glavama,</w:t>
      </w:r>
      <w:r>
        <w:rPr>
          <w:rFonts w:ascii="Times New Roman" w:hAnsi="Times New Roman" w:cs="Times New Roman"/>
          <w:lang w:val="hr-HR"/>
        </w:rPr>
        <w:t xml:space="preserve"> </w:t>
      </w:r>
      <w:r w:rsidRPr="00B40C1E">
        <w:rPr>
          <w:rFonts w:ascii="Times New Roman" w:hAnsi="Times New Roman" w:cs="Times New Roman"/>
          <w:lang w:val="hr-HR"/>
        </w:rPr>
        <w:t>obvezni su dostaviti proračunski nadležnim tijelima gradske uprave svoje financijske planove us</w:t>
      </w:r>
      <w:r>
        <w:rPr>
          <w:rFonts w:ascii="Times New Roman" w:hAnsi="Times New Roman" w:cs="Times New Roman"/>
          <w:lang w:val="hr-HR"/>
        </w:rPr>
        <w:t>u</w:t>
      </w:r>
      <w:r w:rsidRPr="00B40C1E">
        <w:rPr>
          <w:rFonts w:ascii="Times New Roman" w:hAnsi="Times New Roman" w:cs="Times New Roman"/>
          <w:lang w:val="hr-HR"/>
        </w:rPr>
        <w:t xml:space="preserve">glašene s odobrenim sredstvima </w:t>
      </w:r>
      <w:r>
        <w:rPr>
          <w:rFonts w:ascii="Times New Roman" w:hAnsi="Times New Roman" w:cs="Times New Roman"/>
          <w:lang w:val="hr-HR"/>
        </w:rPr>
        <w:t>u Proračunu do 15. siječnja 2021</w:t>
      </w:r>
      <w:r w:rsidRPr="00B40C1E">
        <w:rPr>
          <w:rFonts w:ascii="Times New Roman" w:hAnsi="Times New Roman" w:cs="Times New Roman"/>
          <w:lang w:val="hr-HR"/>
        </w:rPr>
        <w:t>. godine.</w:t>
      </w:r>
      <w:r>
        <w:rPr>
          <w:rFonts w:ascii="Times New Roman" w:hAnsi="Times New Roman" w:cs="Times New Roman"/>
          <w:lang w:val="hr-HR"/>
        </w:rPr>
        <w:t>“</w:t>
      </w:r>
    </w:p>
    <w:p w14:paraId="3D0158F0" w14:textId="044E8E84" w:rsidR="00F671C9" w:rsidRDefault="00F671C9" w:rsidP="00F671C9">
      <w:pPr>
        <w:pStyle w:val="Odlomakpopisa"/>
        <w:numPr>
          <w:ilvl w:val="0"/>
          <w:numId w:val="3"/>
        </w:numPr>
        <w:tabs>
          <w:tab w:val="left" w:pos="426"/>
        </w:tabs>
        <w:ind w:left="0" w:firstLine="0"/>
        <w:jc w:val="both"/>
        <w:rPr>
          <w:rFonts w:ascii="Times New Roman" w:hAnsi="Times New Roman" w:cs="Times New Roman"/>
          <w:lang w:val="hr-HR"/>
        </w:rPr>
      </w:pPr>
      <w:r>
        <w:rPr>
          <w:rFonts w:ascii="Times New Roman" w:hAnsi="Times New Roman" w:cs="Times New Roman"/>
          <w:lang w:val="hr-HR"/>
        </w:rPr>
        <w:t>Člankom 2. mijenja se članak 7. stavak 2</w:t>
      </w:r>
      <w:r w:rsidR="006467A2">
        <w:rPr>
          <w:rFonts w:ascii="Times New Roman" w:hAnsi="Times New Roman" w:cs="Times New Roman"/>
          <w:lang w:val="hr-HR"/>
        </w:rPr>
        <w:t>.</w:t>
      </w:r>
      <w:r>
        <w:rPr>
          <w:rFonts w:ascii="Times New Roman" w:hAnsi="Times New Roman" w:cs="Times New Roman"/>
          <w:lang w:val="hr-HR"/>
        </w:rPr>
        <w:t xml:space="preserve"> iz razloga dodavanja Javne ustanove za upravljanje Centrom za posjetitelje Garešnica kao novog proračunskog korisnika Grada Garešnice.</w:t>
      </w:r>
    </w:p>
    <w:p w14:paraId="44232D72" w14:textId="416D4914" w:rsidR="00F671C9" w:rsidRDefault="00F671C9" w:rsidP="00F671C9">
      <w:pPr>
        <w:pStyle w:val="Odlomakpopisa"/>
        <w:numPr>
          <w:ilvl w:val="0"/>
          <w:numId w:val="3"/>
        </w:numPr>
        <w:tabs>
          <w:tab w:val="left" w:pos="426"/>
        </w:tabs>
        <w:ind w:left="0" w:firstLine="0"/>
        <w:jc w:val="both"/>
        <w:rPr>
          <w:rFonts w:ascii="Times New Roman" w:hAnsi="Times New Roman" w:cs="Times New Roman"/>
          <w:lang w:val="hr-HR"/>
        </w:rPr>
      </w:pPr>
      <w:r>
        <w:rPr>
          <w:rFonts w:ascii="Times New Roman" w:hAnsi="Times New Roman" w:cs="Times New Roman"/>
          <w:lang w:val="hr-HR"/>
        </w:rPr>
        <w:t>Člankom 3. mijenja se čla</w:t>
      </w:r>
      <w:r w:rsidR="006467A2">
        <w:rPr>
          <w:rFonts w:ascii="Times New Roman" w:hAnsi="Times New Roman" w:cs="Times New Roman"/>
          <w:lang w:val="hr-HR"/>
        </w:rPr>
        <w:t>nak</w:t>
      </w:r>
      <w:r>
        <w:rPr>
          <w:rFonts w:ascii="Times New Roman" w:hAnsi="Times New Roman" w:cs="Times New Roman"/>
          <w:lang w:val="hr-HR"/>
        </w:rPr>
        <w:t xml:space="preserve"> 28. stavak 2. </w:t>
      </w:r>
      <w:r w:rsidR="006467A2">
        <w:rPr>
          <w:rFonts w:ascii="Times New Roman" w:hAnsi="Times New Roman" w:cs="Times New Roman"/>
          <w:lang w:val="hr-HR"/>
        </w:rPr>
        <w:t>zbog II. izmjena Proračuna Grada Garešnice za 2022. godinu u Računu financiranja. Istim izmjenama smanjuje se kratkoročno zaduživanje Grada za iznos od 2.400.000,00 kuna.</w:t>
      </w:r>
    </w:p>
    <w:p w14:paraId="18996706" w14:textId="36CF1584" w:rsidR="006467A2" w:rsidRDefault="006467A2" w:rsidP="00F671C9">
      <w:pPr>
        <w:pStyle w:val="Odlomakpopisa"/>
        <w:numPr>
          <w:ilvl w:val="0"/>
          <w:numId w:val="3"/>
        </w:numPr>
        <w:tabs>
          <w:tab w:val="left" w:pos="426"/>
        </w:tabs>
        <w:ind w:left="0" w:firstLine="0"/>
        <w:jc w:val="both"/>
        <w:rPr>
          <w:rFonts w:ascii="Times New Roman" w:hAnsi="Times New Roman" w:cs="Times New Roman"/>
          <w:lang w:val="hr-HR"/>
        </w:rPr>
      </w:pPr>
      <w:r>
        <w:rPr>
          <w:rFonts w:ascii="Times New Roman" w:hAnsi="Times New Roman" w:cs="Times New Roman"/>
          <w:lang w:val="hr-HR"/>
        </w:rPr>
        <w:t>Člankom 4. mijenja se članak 29. Odluke iz razloga usklade sa novim Zakonom o proračunu i Pravilnikom o postupku dugoročnog zaduživanja te davanja jamstva i suglasnosti jedinica lokalne i područne (regionalne) samouprave.</w:t>
      </w:r>
    </w:p>
    <w:p w14:paraId="41792C3D" w14:textId="68DBDAD3" w:rsidR="006467A2" w:rsidRPr="00F671C9" w:rsidRDefault="006467A2" w:rsidP="00F671C9">
      <w:pPr>
        <w:pStyle w:val="Odlomakpopisa"/>
        <w:numPr>
          <w:ilvl w:val="0"/>
          <w:numId w:val="3"/>
        </w:numPr>
        <w:tabs>
          <w:tab w:val="left" w:pos="426"/>
        </w:tabs>
        <w:ind w:left="0" w:firstLine="0"/>
        <w:jc w:val="both"/>
        <w:rPr>
          <w:rFonts w:ascii="Times New Roman" w:hAnsi="Times New Roman" w:cs="Times New Roman"/>
          <w:lang w:val="hr-HR"/>
        </w:rPr>
      </w:pPr>
      <w:r>
        <w:rPr>
          <w:rFonts w:ascii="Times New Roman" w:hAnsi="Times New Roman" w:cs="Times New Roman"/>
          <w:lang w:val="hr-HR"/>
        </w:rPr>
        <w:t xml:space="preserve">Člankom 5. mijenja se članak 33. iz razloga </w:t>
      </w:r>
      <w:r w:rsidR="00FA2D22">
        <w:rPr>
          <w:rFonts w:ascii="Times New Roman" w:hAnsi="Times New Roman" w:cs="Times New Roman"/>
          <w:lang w:val="hr-HR"/>
        </w:rPr>
        <w:t xml:space="preserve">donošenja novog Pravilnika o financijskom izvještavanju u proračunskom računovodstvu. </w:t>
      </w:r>
    </w:p>
    <w:sectPr w:rsidR="006467A2" w:rsidRPr="00F671C9" w:rsidSect="004A3BEF">
      <w:pgSz w:w="12240" w:h="15840"/>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D3AC8"/>
    <w:multiLevelType w:val="hybridMultilevel"/>
    <w:tmpl w:val="26E22FA0"/>
    <w:lvl w:ilvl="0" w:tplc="5E54561E">
      <w:start w:val="2"/>
      <w:numFmt w:val="bullet"/>
      <w:lvlText w:val="-"/>
      <w:lvlJc w:val="left"/>
      <w:pPr>
        <w:ind w:left="927" w:hanging="360"/>
      </w:pPr>
      <w:rPr>
        <w:rFonts w:ascii="Times New Roman" w:eastAsiaTheme="minorHAns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 w15:restartNumberingAfterBreak="0">
    <w:nsid w:val="27D37572"/>
    <w:multiLevelType w:val="hybridMultilevel"/>
    <w:tmpl w:val="06D69332"/>
    <w:lvl w:ilvl="0" w:tplc="1A0EFEA0">
      <w:start w:val="2"/>
      <w:numFmt w:val="bullet"/>
      <w:lvlText w:val="-"/>
      <w:lvlJc w:val="left"/>
      <w:pPr>
        <w:ind w:left="927" w:hanging="360"/>
      </w:pPr>
      <w:rPr>
        <w:rFonts w:ascii="Times New Roman" w:eastAsiaTheme="minorHAns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 w15:restartNumberingAfterBreak="0">
    <w:nsid w:val="29E32207"/>
    <w:multiLevelType w:val="hybridMultilevel"/>
    <w:tmpl w:val="4DA87B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17E6215"/>
    <w:multiLevelType w:val="hybridMultilevel"/>
    <w:tmpl w:val="0E72A8D4"/>
    <w:lvl w:ilvl="0" w:tplc="C8CCB91C">
      <w:start w:val="1"/>
      <w:numFmt w:val="upperRoman"/>
      <w:lvlText w:val="%1."/>
      <w:lvlJc w:val="left"/>
      <w:pPr>
        <w:ind w:left="1287" w:hanging="72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16cid:durableId="1463386087">
    <w:abstractNumId w:val="2"/>
  </w:num>
  <w:num w:numId="2" w16cid:durableId="1908220028">
    <w:abstractNumId w:val="3"/>
  </w:num>
  <w:num w:numId="3" w16cid:durableId="246809213">
    <w:abstractNumId w:val="0"/>
  </w:num>
  <w:num w:numId="4" w16cid:durableId="673341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3A"/>
    <w:rsid w:val="00026670"/>
    <w:rsid w:val="00032A81"/>
    <w:rsid w:val="000671D2"/>
    <w:rsid w:val="0007530A"/>
    <w:rsid w:val="000A66C4"/>
    <w:rsid w:val="000B2D77"/>
    <w:rsid w:val="000E3C73"/>
    <w:rsid w:val="0015263A"/>
    <w:rsid w:val="0016365C"/>
    <w:rsid w:val="00166C15"/>
    <w:rsid w:val="00167EF1"/>
    <w:rsid w:val="00197C47"/>
    <w:rsid w:val="001F6DBB"/>
    <w:rsid w:val="00284DC2"/>
    <w:rsid w:val="002A307F"/>
    <w:rsid w:val="002B5641"/>
    <w:rsid w:val="002D403D"/>
    <w:rsid w:val="00324BBF"/>
    <w:rsid w:val="0039610C"/>
    <w:rsid w:val="003E7A7F"/>
    <w:rsid w:val="003F3474"/>
    <w:rsid w:val="00425A15"/>
    <w:rsid w:val="00470F6E"/>
    <w:rsid w:val="004A3BEF"/>
    <w:rsid w:val="004C01A9"/>
    <w:rsid w:val="004D759D"/>
    <w:rsid w:val="004F0385"/>
    <w:rsid w:val="004F4D9B"/>
    <w:rsid w:val="00501B90"/>
    <w:rsid w:val="00526632"/>
    <w:rsid w:val="00544030"/>
    <w:rsid w:val="00574C30"/>
    <w:rsid w:val="005A0A8A"/>
    <w:rsid w:val="005B27B7"/>
    <w:rsid w:val="005D15BA"/>
    <w:rsid w:val="005F7F56"/>
    <w:rsid w:val="006467A2"/>
    <w:rsid w:val="00664AB1"/>
    <w:rsid w:val="00671D44"/>
    <w:rsid w:val="006913B1"/>
    <w:rsid w:val="006C1240"/>
    <w:rsid w:val="00702355"/>
    <w:rsid w:val="00777B95"/>
    <w:rsid w:val="007A292B"/>
    <w:rsid w:val="007D34DA"/>
    <w:rsid w:val="007D6681"/>
    <w:rsid w:val="007E146F"/>
    <w:rsid w:val="00841513"/>
    <w:rsid w:val="00872941"/>
    <w:rsid w:val="008E2476"/>
    <w:rsid w:val="00902AEB"/>
    <w:rsid w:val="00907EF3"/>
    <w:rsid w:val="0096460B"/>
    <w:rsid w:val="009974F9"/>
    <w:rsid w:val="009C513D"/>
    <w:rsid w:val="009D5452"/>
    <w:rsid w:val="009E17A7"/>
    <w:rsid w:val="009E3560"/>
    <w:rsid w:val="009F43CC"/>
    <w:rsid w:val="009F69A6"/>
    <w:rsid w:val="00A361CB"/>
    <w:rsid w:val="00A8060B"/>
    <w:rsid w:val="00AC36CD"/>
    <w:rsid w:val="00AC5DAC"/>
    <w:rsid w:val="00B021B6"/>
    <w:rsid w:val="00B202E3"/>
    <w:rsid w:val="00B27904"/>
    <w:rsid w:val="00B40C1E"/>
    <w:rsid w:val="00B74E5D"/>
    <w:rsid w:val="00BD0AEA"/>
    <w:rsid w:val="00BE2268"/>
    <w:rsid w:val="00BE3D5D"/>
    <w:rsid w:val="00BE704F"/>
    <w:rsid w:val="00BF0C21"/>
    <w:rsid w:val="00BF6D4C"/>
    <w:rsid w:val="00C00DE1"/>
    <w:rsid w:val="00C90855"/>
    <w:rsid w:val="00CB412B"/>
    <w:rsid w:val="00D03DE2"/>
    <w:rsid w:val="00D123E5"/>
    <w:rsid w:val="00D212EF"/>
    <w:rsid w:val="00D340BA"/>
    <w:rsid w:val="00DA4BAA"/>
    <w:rsid w:val="00DB0D4C"/>
    <w:rsid w:val="00DB357B"/>
    <w:rsid w:val="00DC1C21"/>
    <w:rsid w:val="00DC66D1"/>
    <w:rsid w:val="00E1262B"/>
    <w:rsid w:val="00E217B6"/>
    <w:rsid w:val="00E46250"/>
    <w:rsid w:val="00E54551"/>
    <w:rsid w:val="00E71FAE"/>
    <w:rsid w:val="00E7303F"/>
    <w:rsid w:val="00E7462E"/>
    <w:rsid w:val="00EB7EDB"/>
    <w:rsid w:val="00EF1FC4"/>
    <w:rsid w:val="00F05124"/>
    <w:rsid w:val="00F3491D"/>
    <w:rsid w:val="00F5042B"/>
    <w:rsid w:val="00F65AA7"/>
    <w:rsid w:val="00F671C9"/>
    <w:rsid w:val="00FA2D22"/>
    <w:rsid w:val="00FB04D3"/>
    <w:rsid w:val="00FB54A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535A"/>
  <w15:docId w15:val="{DBFB2E25-30C1-44CE-9CB2-88C8EE2C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AB1"/>
  </w:style>
  <w:style w:type="paragraph" w:styleId="Naslov2">
    <w:name w:val="heading 2"/>
    <w:basedOn w:val="Normal"/>
    <w:link w:val="Naslov2Char"/>
    <w:uiPriority w:val="9"/>
    <w:qFormat/>
    <w:rsid w:val="007D6681"/>
    <w:pPr>
      <w:spacing w:before="100" w:beforeAutospacing="1" w:after="100" w:afterAutospacing="1"/>
      <w:outlineLvl w:val="1"/>
    </w:pPr>
    <w:rPr>
      <w:rFonts w:ascii="Times New Roman" w:eastAsia="Times New Roman" w:hAnsi="Times New Roman" w:cs="Times New Roman"/>
      <w:b/>
      <w:bCs/>
      <w:sz w:val="36"/>
      <w:szCs w:val="36"/>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217B6"/>
    <w:rPr>
      <w:rFonts w:ascii="Tahoma" w:hAnsi="Tahoma" w:cs="Tahoma"/>
      <w:sz w:val="16"/>
      <w:szCs w:val="16"/>
    </w:rPr>
  </w:style>
  <w:style w:type="character" w:customStyle="1" w:styleId="TekstbaloniaChar">
    <w:name w:val="Tekst balončića Char"/>
    <w:basedOn w:val="Zadanifontodlomka"/>
    <w:link w:val="Tekstbalonia"/>
    <w:uiPriority w:val="99"/>
    <w:semiHidden/>
    <w:rsid w:val="00E217B6"/>
    <w:rPr>
      <w:rFonts w:ascii="Tahoma" w:hAnsi="Tahoma" w:cs="Tahoma"/>
      <w:sz w:val="16"/>
      <w:szCs w:val="16"/>
    </w:rPr>
  </w:style>
  <w:style w:type="paragraph" w:styleId="Odlomakpopisa">
    <w:name w:val="List Paragraph"/>
    <w:basedOn w:val="Normal"/>
    <w:uiPriority w:val="34"/>
    <w:qFormat/>
    <w:rsid w:val="00C00DE1"/>
    <w:pPr>
      <w:ind w:left="720"/>
      <w:contextualSpacing/>
    </w:pPr>
  </w:style>
  <w:style w:type="character" w:customStyle="1" w:styleId="Naslov2Char">
    <w:name w:val="Naslov 2 Char"/>
    <w:basedOn w:val="Zadanifontodlomka"/>
    <w:link w:val="Naslov2"/>
    <w:uiPriority w:val="9"/>
    <w:rsid w:val="007D6681"/>
    <w:rPr>
      <w:rFonts w:ascii="Times New Roman" w:eastAsia="Times New Roman" w:hAnsi="Times New Roman" w:cs="Times New Roman"/>
      <w:b/>
      <w:bCs/>
      <w:sz w:val="36"/>
      <w:szCs w:val="3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8782">
      <w:bodyDiv w:val="1"/>
      <w:marLeft w:val="0"/>
      <w:marRight w:val="0"/>
      <w:marTop w:val="0"/>
      <w:marBottom w:val="0"/>
      <w:divBdr>
        <w:top w:val="none" w:sz="0" w:space="0" w:color="auto"/>
        <w:left w:val="none" w:sz="0" w:space="0" w:color="auto"/>
        <w:bottom w:val="none" w:sz="0" w:space="0" w:color="auto"/>
        <w:right w:val="none" w:sz="0" w:space="0" w:color="auto"/>
      </w:divBdr>
    </w:div>
    <w:div w:id="211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FBF9E-BFEF-4071-A7E9-2FC8116A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5908</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Kozmač</dc:creator>
  <cp:lastModifiedBy>TPG</cp:lastModifiedBy>
  <cp:revision>2</cp:revision>
  <cp:lastPrinted>2022-10-25T13:02:00Z</cp:lastPrinted>
  <dcterms:created xsi:type="dcterms:W3CDTF">2022-11-07T12:45:00Z</dcterms:created>
  <dcterms:modified xsi:type="dcterms:W3CDTF">2022-11-07T12:45:00Z</dcterms:modified>
</cp:coreProperties>
</file>