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+*xfs*pvs*lsu*cvA*xBj*uCi*voE*Dis*ctk*CcE*pBk*-</w:t>
            </w:r>
            <w:r>
              <w:rPr>
                <w:rFonts w:ascii="PDF417x" w:hAnsi="PDF417x"/>
                <w:sz w:val="24"/>
                <w:szCs w:val="24"/>
              </w:rPr>
              <w:br/>
              <w:t>+*yqw*ziF*tbD*yhE*oxA*zbd*wpA*zDf*gzn*jus*zew*-</w:t>
            </w:r>
            <w:r>
              <w:rPr>
                <w:rFonts w:ascii="PDF417x" w:hAnsi="PDF417x"/>
                <w:sz w:val="24"/>
                <w:szCs w:val="24"/>
              </w:rPr>
              <w:br/>
              <w:t>+*eDs*lyd*lyd*lyd*lyd*nlb*yrE*Bob*ncj*vym*zfE*-</w:t>
            </w:r>
            <w:r>
              <w:rPr>
                <w:rFonts w:ascii="PDF417x" w:hAnsi="PDF417x"/>
                <w:sz w:val="24"/>
                <w:szCs w:val="24"/>
              </w:rPr>
              <w:br/>
              <w:t>+*ftw*xEy*rac*Ecc*qCc*str*hkc*gbD*tgy*qdA*onA*-</w:t>
            </w:r>
            <w:r>
              <w:rPr>
                <w:rFonts w:ascii="PDF417x" w:hAnsi="PDF417x"/>
                <w:sz w:val="24"/>
                <w:szCs w:val="24"/>
              </w:rPr>
              <w:br/>
              <w:t>+*ftA*xkh*xBc*woB*fyw*xxx*bCz*wmc*oys*rFz*uws*-</w:t>
            </w:r>
            <w:r>
              <w:rPr>
                <w:rFonts w:ascii="PDF417x" w:hAnsi="PDF417x"/>
                <w:sz w:val="24"/>
                <w:szCs w:val="24"/>
              </w:rPr>
              <w:br/>
              <w:t>+*xjq*ivk*rAr*Crk*bnD*tDx*Evw*vjt*zhu*bvq*uzq*-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77777777" w:rsidR="008C5FE5" w:rsidRDefault="00B92D0F" w:rsidP="00B92D0F">
      <w:pPr>
        <w:jc w:val="both"/>
        <w:rPr>
          <w:rFonts w:eastAsia="Times New Roman" w:cs="Times New Roman"/>
        </w:rPr>
      </w:pPr>
      <w:r w:rsidRPr="00B92D0F">
        <w:rPr>
          <w:rFonts w:eastAsia="Times New Roman" w:cs="Times New Roman"/>
        </w:rPr>
        <w:drawing>
          <wp:anchor distT="0" distB="0" distL="114300" distR="114300" simplePos="0" relativeHeight="251674624" behindDoc="0" locked="0" layoutInCell="1" allowOverlap="1" wp14:anchorId="7A02E439" wp14:editId="2D543F24">
            <wp:simplePos x="0" y="0"/>
            <wp:positionH relativeFrom="column">
              <wp:posOffset>229235</wp:posOffset>
            </wp:positionH>
            <wp:positionV relativeFrom="paragraph">
              <wp:posOffset>-445770</wp:posOffset>
            </wp:positionV>
            <wp:extent cx="335915" cy="445135"/>
            <wp:effectExtent l="0" t="0" r="0"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1CB8B" w14:textId="3AE56BB9" w:rsidR="008C5FE5" w:rsidRPr="000C02B7" w:rsidRDefault="003F65C1" w:rsidP="00B92D0F">
      <w:pPr>
        <w:jc w:val="both"/>
        <w:rPr>
          <w:rFonts w:ascii="Times New Roman" w:eastAsia="Times New Roman" w:hAnsi="Times New Roman" w:cs="Times New Roman"/>
          <w:noProof w:val="0"/>
          <w:color w:val="000000"/>
          <w:lang w:eastAsia="hr-HR"/>
        </w:rPr>
      </w:pPr>
      <w:r w:rsidRPr="000C02B7">
        <w:rPr>
          <w:rFonts w:ascii="Times New Roman" w:eastAsia="Times New Roman" w:hAnsi="Times New Roman" w:cs="Times New Roman"/>
          <w:noProof w:val="0"/>
          <w:color w:val="000000"/>
          <w:lang w:eastAsia="hr-HR"/>
        </w:rPr>
        <w:t>REPUBLIKA HRVATSKA</w:t>
      </w:r>
    </w:p>
    <w:p w14:paraId="5D63EA5D" w14:textId="0D95B4FA" w:rsidR="00922DDC" w:rsidRPr="000C02B7" w:rsidRDefault="00922DDC" w:rsidP="00B92D0F">
      <w:pPr>
        <w:jc w:val="both"/>
        <w:rPr>
          <w:rFonts w:ascii="Times New Roman" w:eastAsia="Times New Roman" w:hAnsi="Times New Roman" w:cs="Times New Roman"/>
          <w:noProof w:val="0"/>
          <w:color w:val="000000"/>
          <w:lang w:eastAsia="hr-HR"/>
        </w:rPr>
      </w:pPr>
      <w:r w:rsidRPr="000C02B7">
        <w:rPr>
          <w:rFonts w:ascii="Times New Roman" w:eastAsia="Times New Roman" w:hAnsi="Times New Roman" w:cs="Times New Roman"/>
          <w:noProof w:val="0"/>
          <w:color w:val="000000"/>
          <w:lang w:eastAsia="hr-HR"/>
        </w:rPr>
        <w:t>BJELOVARSKO-BILOGORSKA ŽUPANIJA</w:t>
      </w:r>
    </w:p>
    <w:p w14:paraId="75F812B6" w14:textId="19D38C5E" w:rsidR="008C5FE5" w:rsidRPr="000C02B7" w:rsidRDefault="00922DDC" w:rsidP="00B92D0F">
      <w:pPr>
        <w:jc w:val="both"/>
        <w:rPr>
          <w:rFonts w:ascii="Times New Roman" w:eastAsia="Times New Roman" w:hAnsi="Times New Roman" w:cs="Times New Roman"/>
          <w:noProof w:val="0"/>
          <w:color w:val="000000"/>
          <w:lang w:eastAsia="hr-HR"/>
        </w:rPr>
      </w:pPr>
      <w:r w:rsidRPr="000C02B7">
        <w:rPr>
          <w:rFonts w:ascii="Times New Roman" w:eastAsia="Times New Roman" w:hAnsi="Times New Roman" w:cs="Times New Roman"/>
          <w:noProof w:val="0"/>
          <w:color w:val="000000"/>
          <w:lang w:eastAsia="hr-HR"/>
        </w:rPr>
        <w:t>GRAD GAREŠNICA</w:t>
      </w:r>
    </w:p>
    <w:p w14:paraId="63BCB5A8" w14:textId="42ADE67B" w:rsidR="00DC2F7E" w:rsidRPr="000C02B7" w:rsidRDefault="00DC2F7E" w:rsidP="00B92D0F">
      <w:pPr>
        <w:jc w:val="both"/>
        <w:rPr>
          <w:rFonts w:ascii="Times New Roman" w:eastAsia="Times New Roman" w:hAnsi="Times New Roman" w:cs="Times New Roman"/>
          <w:noProof w:val="0"/>
          <w:color w:val="000000"/>
          <w:lang w:eastAsia="hr-HR"/>
        </w:rPr>
      </w:pPr>
      <w:r w:rsidRPr="000C02B7">
        <w:rPr>
          <w:rFonts w:ascii="Times New Roman" w:eastAsia="Times New Roman" w:hAnsi="Times New Roman" w:cs="Times New Roman"/>
          <w:noProof w:val="0"/>
          <w:color w:val="000000"/>
          <w:lang w:eastAsia="hr-HR"/>
        </w:rPr>
        <w:t>GRADONAČELNIK</w:t>
      </w:r>
    </w:p>
    <w:p w14:paraId="2E955F68" w14:textId="466A4579" w:rsidR="00B92D0F" w:rsidRPr="000C02B7" w:rsidRDefault="00B92D0F" w:rsidP="00B92D0F">
      <w:pPr>
        <w:jc w:val="both"/>
        <w:rPr>
          <w:rFonts w:ascii="Times New Roman" w:eastAsia="Times New Roman" w:hAnsi="Times New Roman" w:cs="Times New Roman"/>
          <w:noProof w:val="0"/>
        </w:rPr>
      </w:pPr>
      <w:r w:rsidRPr="000C02B7">
        <w:rPr>
          <w:rFonts w:ascii="Times New Roman" w:eastAsia="Times New Roman" w:hAnsi="Times New Roman" w:cs="Times New Roman"/>
          <w:noProof w:val="0"/>
          <w:color w:val="000000"/>
          <w:lang w:eastAsia="hr-HR"/>
        </w:rPr>
        <w:tab/>
      </w:r>
      <w:r w:rsidRPr="000C02B7">
        <w:rPr>
          <w:rFonts w:ascii="Times New Roman" w:eastAsia="Times New Roman" w:hAnsi="Times New Roman" w:cs="Times New Roman"/>
          <w:noProof w:val="0"/>
          <w:color w:val="000000"/>
          <w:lang w:eastAsia="hr-HR"/>
        </w:rPr>
        <w:tab/>
      </w:r>
      <w:r w:rsidRPr="000C02B7">
        <w:rPr>
          <w:rFonts w:ascii="Times New Roman" w:eastAsia="Times New Roman" w:hAnsi="Times New Roman" w:cs="Times New Roman"/>
          <w:noProof w:val="0"/>
          <w:color w:val="000000"/>
          <w:lang w:eastAsia="hr-HR"/>
        </w:rPr>
        <w:tab/>
      </w:r>
    </w:p>
    <w:p w14:paraId="3379EE20" w14:textId="77777777" w:rsidR="00B92D0F" w:rsidRPr="000C02B7" w:rsidRDefault="00B92D0F" w:rsidP="00B92D0F">
      <w:pPr>
        <w:jc w:val="both"/>
        <w:rPr>
          <w:rFonts w:ascii="Times New Roman" w:eastAsia="Times New Roman" w:hAnsi="Times New Roman" w:cs="Times New Roman"/>
          <w:noProof w:val="0"/>
        </w:rPr>
      </w:pPr>
    </w:p>
    <w:p w14:paraId="67B11731" w14:textId="77C2F2BF" w:rsidR="00B92D0F" w:rsidRPr="000C02B7" w:rsidRDefault="00C9578C" w:rsidP="00B92D0F">
      <w:pPr>
        <w:rPr>
          <w:rFonts w:ascii="Times New Roman" w:hAnsi="Times New Roman" w:cs="Times New Roman"/>
        </w:rPr>
      </w:pPr>
      <w:r w:rsidRPr="000C02B7">
        <w:rPr>
          <w:rFonts w:ascii="Times New Roman" w:eastAsia="Times New Roman" w:hAnsi="Times New Roman" w:cs="Times New Roman"/>
          <w:noProof w:val="0"/>
          <w:color w:val="000000"/>
          <w:lang w:eastAsia="hr-HR"/>
        </w:rPr>
        <w:t>KLASA:</w:t>
      </w:r>
      <w:r w:rsidR="00275B0C" w:rsidRPr="000C02B7">
        <w:rPr>
          <w:rFonts w:ascii="Times New Roman" w:eastAsia="Times New Roman" w:hAnsi="Times New Roman" w:cs="Times New Roman"/>
          <w:noProof w:val="0"/>
          <w:color w:val="000000"/>
          <w:lang w:eastAsia="hr-HR"/>
        </w:rPr>
        <w:t xml:space="preserve"> </w:t>
      </w:r>
      <w:r w:rsidRPr="000C02B7">
        <w:rPr>
          <w:rFonts w:ascii="Times New Roman" w:eastAsia="Times New Roman" w:hAnsi="Times New Roman" w:cs="Times New Roman"/>
          <w:noProof w:val="0"/>
          <w:color w:val="000000"/>
          <w:lang w:eastAsia="hr-HR"/>
        </w:rPr>
        <w:t xml:space="preserve"> </w:t>
      </w:r>
      <w:r w:rsidR="00B92D0F" w:rsidRPr="000C02B7">
        <w:rPr>
          <w:rFonts w:ascii="Times New Roman" w:eastAsia="Times New Roman" w:hAnsi="Times New Roman" w:cs="Times New Roman"/>
          <w:noProof w:val="0"/>
          <w:color w:val="000000"/>
          <w:lang w:eastAsia="hr-HR"/>
        </w:rPr>
        <w:t>400-09/26-01/2</w:t>
      </w:r>
      <w:r w:rsidR="008C5FE5" w:rsidRPr="000C02B7">
        <w:rPr>
          <w:rFonts w:ascii="Times New Roman" w:eastAsia="Times New Roman" w:hAnsi="Times New Roman" w:cs="Times New Roman"/>
          <w:noProof w:val="0"/>
          <w:color w:val="000000"/>
          <w:lang w:eastAsia="hr-HR"/>
        </w:rPr>
        <w:t xml:space="preserve"> </w:t>
      </w:r>
    </w:p>
    <w:p w14:paraId="0FD39D47" w14:textId="3B225B5A" w:rsidR="00B92D0F" w:rsidRPr="000C02B7" w:rsidRDefault="00C9578C" w:rsidP="00B92D0F">
      <w:pPr>
        <w:rPr>
          <w:rFonts w:ascii="Times New Roman" w:eastAsia="Times New Roman" w:hAnsi="Times New Roman" w:cs="Times New Roman"/>
          <w:noProof w:val="0"/>
          <w:color w:val="000000"/>
          <w:lang w:eastAsia="hr-HR"/>
        </w:rPr>
      </w:pPr>
      <w:r w:rsidRPr="000C02B7">
        <w:rPr>
          <w:rFonts w:ascii="Times New Roman" w:eastAsia="Times New Roman" w:hAnsi="Times New Roman" w:cs="Times New Roman"/>
          <w:noProof w:val="0"/>
          <w:color w:val="000000"/>
          <w:lang w:eastAsia="hr-HR"/>
        </w:rPr>
        <w:t xml:space="preserve">URBROJ: </w:t>
      </w:r>
      <w:r w:rsidR="00B92D0F" w:rsidRPr="000C02B7">
        <w:rPr>
          <w:rFonts w:ascii="Times New Roman" w:eastAsia="Times New Roman" w:hAnsi="Times New Roman" w:cs="Times New Roman"/>
          <w:noProof w:val="0"/>
          <w:color w:val="000000"/>
          <w:lang w:eastAsia="hr-HR"/>
        </w:rPr>
        <w:t>2103-4-02-26-3</w:t>
      </w:r>
    </w:p>
    <w:p w14:paraId="4445648A" w14:textId="1A6CC6A4" w:rsidR="00B92D0F" w:rsidRPr="000C02B7" w:rsidRDefault="00B1589A" w:rsidP="00B92D0F">
      <w:pPr>
        <w:rPr>
          <w:rFonts w:ascii="Times New Roman" w:eastAsia="Times New Roman" w:hAnsi="Times New Roman" w:cs="Times New Roman"/>
          <w:noProof w:val="0"/>
          <w:color w:val="000000"/>
          <w:lang w:eastAsia="hr-HR"/>
        </w:rPr>
      </w:pPr>
      <w:r w:rsidRPr="000C02B7">
        <w:rPr>
          <w:rFonts w:ascii="Times New Roman" w:eastAsia="Times New Roman" w:hAnsi="Times New Roman" w:cs="Times New Roman"/>
          <w:noProof w:val="0"/>
          <w:lang w:eastAsia="hr-HR"/>
        </w:rPr>
        <w:t>Garešnica</w:t>
      </w:r>
      <w:r w:rsidR="00C9578C" w:rsidRPr="000C02B7">
        <w:rPr>
          <w:rFonts w:ascii="Times New Roman" w:eastAsia="Times New Roman" w:hAnsi="Times New Roman" w:cs="Times New Roman"/>
          <w:noProof w:val="0"/>
          <w:lang w:eastAsia="hr-HR"/>
        </w:rPr>
        <w:t xml:space="preserve">, </w:t>
      </w:r>
      <w:r w:rsidR="00B92D0F" w:rsidRPr="000C02B7">
        <w:rPr>
          <w:rFonts w:ascii="Times New Roman" w:eastAsia="Times New Roman" w:hAnsi="Times New Roman" w:cs="Times New Roman"/>
          <w:noProof w:val="0"/>
          <w:color w:val="000000"/>
          <w:lang w:eastAsia="hr-HR"/>
        </w:rPr>
        <w:t>24.07.2026.</w:t>
      </w:r>
    </w:p>
    <w:p w14:paraId="6288A7D1" w14:textId="77777777" w:rsidR="00B92D0F" w:rsidRDefault="00B92D0F" w:rsidP="00B92D0F">
      <w:pPr>
        <w:spacing w:after="160" w:line="259" w:lineRule="auto"/>
        <w:rPr>
          <w:rFonts w:eastAsia="Times New Roman" w:cs="Times New Roman"/>
          <w:noProof w:val="0"/>
        </w:rPr>
      </w:pPr>
    </w:p>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171"/>
        <w:gridCol w:w="6829"/>
      </w:tblGrid>
      <w:tr w:rsidR="000C02B7" w14:paraId="6B190F29" w14:textId="77777777" w:rsidTr="000C02B7">
        <w:trPr>
          <w:tblCellSpacing w:w="60" w:type="dxa"/>
        </w:trPr>
        <w:tc>
          <w:tcPr>
            <w:tcW w:w="1152" w:type="pct"/>
            <w:shd w:val="clear" w:color="auto" w:fill="E7F0F9"/>
          </w:tcPr>
          <w:p w14:paraId="2EAC2A16" w14:textId="77777777" w:rsidR="000C02B7" w:rsidRPr="000C02B7" w:rsidRDefault="000C02B7" w:rsidP="00772850">
            <w:pPr>
              <w:rPr>
                <w:rFonts w:ascii="Times New Roman" w:hAnsi="Times New Roman" w:cs="Times New Roman"/>
              </w:rPr>
            </w:pPr>
            <w:r w:rsidRPr="000C02B7">
              <w:rPr>
                <w:rFonts w:ascii="Times New Roman" w:hAnsi="Times New Roman" w:cs="Times New Roman"/>
                <w:b/>
              </w:rPr>
              <w:t>RKP broj</w:t>
            </w:r>
          </w:p>
        </w:tc>
        <w:tc>
          <w:tcPr>
            <w:tcW w:w="0" w:type="auto"/>
            <w:shd w:val="clear" w:color="auto" w:fill="E7F0F9"/>
          </w:tcPr>
          <w:p w14:paraId="1DD763B6" w14:textId="77777777" w:rsidR="000C02B7" w:rsidRPr="000C02B7" w:rsidRDefault="000C02B7" w:rsidP="00772850">
            <w:pPr>
              <w:rPr>
                <w:rFonts w:ascii="Times New Roman" w:hAnsi="Times New Roman" w:cs="Times New Roman"/>
              </w:rPr>
            </w:pPr>
            <w:r w:rsidRPr="000C02B7">
              <w:rPr>
                <w:rFonts w:ascii="Times New Roman" w:hAnsi="Times New Roman" w:cs="Times New Roman"/>
              </w:rPr>
              <w:t>34678</w:t>
            </w:r>
          </w:p>
        </w:tc>
      </w:tr>
      <w:tr w:rsidR="000C02B7" w14:paraId="188E410B" w14:textId="77777777" w:rsidTr="000C02B7">
        <w:trPr>
          <w:tblCellSpacing w:w="60" w:type="dxa"/>
        </w:trPr>
        <w:tc>
          <w:tcPr>
            <w:tcW w:w="1152" w:type="pct"/>
            <w:shd w:val="clear" w:color="auto" w:fill="E7F0F9"/>
          </w:tcPr>
          <w:p w14:paraId="3B679420" w14:textId="77777777" w:rsidR="000C02B7" w:rsidRPr="000C02B7" w:rsidRDefault="000C02B7" w:rsidP="00772850">
            <w:pPr>
              <w:rPr>
                <w:rFonts w:ascii="Times New Roman" w:hAnsi="Times New Roman" w:cs="Times New Roman"/>
              </w:rPr>
            </w:pPr>
            <w:r w:rsidRPr="000C02B7">
              <w:rPr>
                <w:rFonts w:ascii="Times New Roman" w:hAnsi="Times New Roman" w:cs="Times New Roman"/>
                <w:b/>
              </w:rPr>
              <w:t>Naziv obveznika</w:t>
            </w:r>
          </w:p>
        </w:tc>
        <w:tc>
          <w:tcPr>
            <w:tcW w:w="0" w:type="auto"/>
            <w:shd w:val="clear" w:color="auto" w:fill="E7F0F9"/>
          </w:tcPr>
          <w:p w14:paraId="0FAA6FC3" w14:textId="77777777" w:rsidR="000C02B7" w:rsidRPr="000C02B7" w:rsidRDefault="000C02B7" w:rsidP="00772850">
            <w:pPr>
              <w:rPr>
                <w:rFonts w:ascii="Times New Roman" w:hAnsi="Times New Roman" w:cs="Times New Roman"/>
              </w:rPr>
            </w:pPr>
            <w:r w:rsidRPr="000C02B7">
              <w:rPr>
                <w:rFonts w:ascii="Times New Roman" w:hAnsi="Times New Roman" w:cs="Times New Roman"/>
              </w:rPr>
              <w:t>GRAD GAREŠNICA</w:t>
            </w:r>
          </w:p>
        </w:tc>
      </w:tr>
      <w:tr w:rsidR="000C02B7" w14:paraId="3A09F4D9" w14:textId="77777777" w:rsidTr="000C02B7">
        <w:trPr>
          <w:tblCellSpacing w:w="60" w:type="dxa"/>
        </w:trPr>
        <w:tc>
          <w:tcPr>
            <w:tcW w:w="1152" w:type="pct"/>
            <w:shd w:val="clear" w:color="auto" w:fill="E7F0F9"/>
          </w:tcPr>
          <w:p w14:paraId="2461F520" w14:textId="77777777" w:rsidR="000C02B7" w:rsidRPr="000C02B7" w:rsidRDefault="000C02B7" w:rsidP="00772850">
            <w:pPr>
              <w:rPr>
                <w:rFonts w:ascii="Times New Roman" w:hAnsi="Times New Roman" w:cs="Times New Roman"/>
              </w:rPr>
            </w:pPr>
            <w:r w:rsidRPr="000C02B7">
              <w:rPr>
                <w:rFonts w:ascii="Times New Roman" w:hAnsi="Times New Roman" w:cs="Times New Roman"/>
                <w:b/>
              </w:rPr>
              <w:t>Razina</w:t>
            </w:r>
          </w:p>
        </w:tc>
        <w:tc>
          <w:tcPr>
            <w:tcW w:w="0" w:type="auto"/>
            <w:shd w:val="clear" w:color="auto" w:fill="E7F0F9"/>
          </w:tcPr>
          <w:p w14:paraId="5D0593F5" w14:textId="77777777" w:rsidR="000C02B7" w:rsidRPr="000C02B7" w:rsidRDefault="000C02B7" w:rsidP="00772850">
            <w:pPr>
              <w:rPr>
                <w:rFonts w:ascii="Times New Roman" w:hAnsi="Times New Roman" w:cs="Times New Roman"/>
              </w:rPr>
            </w:pPr>
            <w:r w:rsidRPr="000C02B7">
              <w:rPr>
                <w:rFonts w:ascii="Times New Roman" w:hAnsi="Times New Roman" w:cs="Times New Roman"/>
              </w:rPr>
              <w:t>23</w:t>
            </w:r>
          </w:p>
        </w:tc>
      </w:tr>
    </w:tbl>
    <w:p w14:paraId="2EF601B4" w14:textId="77777777" w:rsidR="000C02B7" w:rsidRPr="00B92D0F" w:rsidRDefault="000C02B7" w:rsidP="00B92D0F">
      <w:pPr>
        <w:spacing w:after="160" w:line="259" w:lineRule="auto"/>
        <w:rPr>
          <w:rFonts w:eastAsia="Times New Roman" w:cs="Times New Roman"/>
          <w:noProof w:val="0"/>
        </w:rPr>
      </w:pPr>
    </w:p>
    <w:p w14:paraId="54C45A2E" w14:textId="77777777" w:rsidR="000C02B7" w:rsidRPr="000C02B7" w:rsidRDefault="000C02B7" w:rsidP="000C02B7">
      <w:pPr>
        <w:jc w:val="center"/>
        <w:rPr>
          <w:rFonts w:ascii="Times New Roman" w:hAnsi="Times New Roman" w:cs="Times New Roman"/>
        </w:rPr>
      </w:pPr>
      <w:r w:rsidRPr="000C02B7">
        <w:rPr>
          <w:rFonts w:ascii="Times New Roman" w:hAnsi="Times New Roman" w:cs="Times New Roman"/>
          <w:b/>
          <w:sz w:val="28"/>
        </w:rPr>
        <w:t>BILJEŠKE UZ FINANCIJSKE IZVJEŠTAJE</w:t>
      </w:r>
    </w:p>
    <w:p w14:paraId="0BC46B50" w14:textId="77777777" w:rsidR="000C02B7" w:rsidRPr="000C02B7" w:rsidRDefault="000C02B7" w:rsidP="000C02B7">
      <w:pPr>
        <w:jc w:val="center"/>
        <w:rPr>
          <w:rFonts w:ascii="Times New Roman" w:hAnsi="Times New Roman" w:cs="Times New Roman"/>
        </w:rPr>
      </w:pPr>
      <w:r w:rsidRPr="000C02B7">
        <w:rPr>
          <w:rFonts w:ascii="Times New Roman" w:hAnsi="Times New Roman" w:cs="Times New Roman"/>
          <w:b/>
          <w:sz w:val="28"/>
        </w:rPr>
        <w:t>ZA RAZDOBLJE</w:t>
      </w:r>
    </w:p>
    <w:p w14:paraId="095582F4" w14:textId="77777777" w:rsidR="000C02B7" w:rsidRPr="000C02B7" w:rsidRDefault="000C02B7" w:rsidP="000C02B7">
      <w:pPr>
        <w:jc w:val="center"/>
        <w:rPr>
          <w:rFonts w:ascii="Times New Roman" w:hAnsi="Times New Roman" w:cs="Times New Roman"/>
        </w:rPr>
      </w:pPr>
      <w:r w:rsidRPr="000C02B7">
        <w:rPr>
          <w:rFonts w:ascii="Times New Roman" w:hAnsi="Times New Roman" w:cs="Times New Roman"/>
          <w:b/>
          <w:sz w:val="28"/>
        </w:rPr>
        <w:t>I - VI 2026.</w:t>
      </w:r>
    </w:p>
    <w:p w14:paraId="308D8888" w14:textId="77777777" w:rsidR="000C02B7" w:rsidRPr="000C02B7" w:rsidRDefault="000C02B7" w:rsidP="000C02B7">
      <w:pPr>
        <w:rPr>
          <w:rFonts w:ascii="Times New Roman" w:hAnsi="Times New Roman" w:cs="Times New Roman"/>
        </w:rPr>
      </w:pPr>
    </w:p>
    <w:p w14:paraId="40BBA498"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b/>
          <w:sz w:val="28"/>
        </w:rPr>
        <w:t>Izvještaj o prihodima i rashodima, primicima i izdacima</w:t>
      </w:r>
    </w:p>
    <w:p w14:paraId="79A6373A"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08C29E2" w14:textId="77777777" w:rsidTr="00772850">
        <w:trPr>
          <w:cantSplit/>
        </w:trPr>
        <w:tc>
          <w:tcPr>
            <w:tcW w:w="700" w:type="dxa"/>
            <w:shd w:val="clear" w:color="auto" w:fill="E7F0F9"/>
            <w:tcMar>
              <w:top w:w="0" w:type="dxa"/>
              <w:bottom w:w="0" w:type="dxa"/>
            </w:tcMar>
            <w:vAlign w:val="center"/>
          </w:tcPr>
          <w:p w14:paraId="78A1AE5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DAB478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5EE4F2B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1040587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F8F462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0682BCA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44BDC5E" w14:textId="77777777" w:rsidTr="00772850">
        <w:trPr>
          <w:cantSplit/>
          <w:trHeight w:val="560"/>
        </w:trPr>
        <w:tc>
          <w:tcPr>
            <w:tcW w:w="700" w:type="dxa"/>
            <w:tcMar>
              <w:top w:w="0" w:type="dxa"/>
              <w:bottom w:w="0" w:type="dxa"/>
            </w:tcMar>
            <w:vAlign w:val="center"/>
          </w:tcPr>
          <w:p w14:paraId="7C2FAD6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w:t>
            </w:r>
          </w:p>
        </w:tc>
        <w:tc>
          <w:tcPr>
            <w:tcW w:w="3180" w:type="dxa"/>
            <w:tcMar>
              <w:top w:w="0" w:type="dxa"/>
              <w:bottom w:w="0" w:type="dxa"/>
            </w:tcMar>
            <w:vAlign w:val="center"/>
          </w:tcPr>
          <w:p w14:paraId="4C1CFEC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POSLOVANJA (šifre 61+62+63+64+65+66+67+68)</w:t>
            </w:r>
          </w:p>
        </w:tc>
        <w:tc>
          <w:tcPr>
            <w:tcW w:w="700" w:type="dxa"/>
            <w:tcMar>
              <w:top w:w="0" w:type="dxa"/>
              <w:bottom w:w="0" w:type="dxa"/>
            </w:tcMar>
            <w:vAlign w:val="center"/>
          </w:tcPr>
          <w:p w14:paraId="0F66B33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w:t>
            </w:r>
          </w:p>
        </w:tc>
        <w:tc>
          <w:tcPr>
            <w:tcW w:w="1860" w:type="dxa"/>
            <w:tcMar>
              <w:top w:w="0" w:type="dxa"/>
              <w:bottom w:w="0" w:type="dxa"/>
            </w:tcMar>
            <w:vAlign w:val="center"/>
          </w:tcPr>
          <w:p w14:paraId="71F540A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5.680.293,92</w:t>
            </w:r>
          </w:p>
        </w:tc>
        <w:tc>
          <w:tcPr>
            <w:tcW w:w="1860" w:type="dxa"/>
            <w:tcMar>
              <w:top w:w="0" w:type="dxa"/>
              <w:bottom w:w="0" w:type="dxa"/>
            </w:tcMar>
            <w:vAlign w:val="center"/>
          </w:tcPr>
          <w:p w14:paraId="68BE4F6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6.605.510,36</w:t>
            </w:r>
          </w:p>
        </w:tc>
        <w:tc>
          <w:tcPr>
            <w:tcW w:w="700" w:type="dxa"/>
            <w:tcMar>
              <w:top w:w="0" w:type="dxa"/>
              <w:bottom w:w="0" w:type="dxa"/>
            </w:tcMar>
            <w:vAlign w:val="center"/>
          </w:tcPr>
          <w:p w14:paraId="67F95C0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116,3</w:t>
            </w:r>
          </w:p>
        </w:tc>
      </w:tr>
      <w:tr w:rsidR="000C02B7" w:rsidRPr="000C02B7" w14:paraId="372E4B8F" w14:textId="77777777" w:rsidTr="00772850">
        <w:trPr>
          <w:cantSplit/>
          <w:trHeight w:val="560"/>
        </w:trPr>
        <w:tc>
          <w:tcPr>
            <w:tcW w:w="700" w:type="dxa"/>
            <w:tcMar>
              <w:top w:w="0" w:type="dxa"/>
              <w:bottom w:w="0" w:type="dxa"/>
            </w:tcMar>
            <w:vAlign w:val="center"/>
          </w:tcPr>
          <w:p w14:paraId="4D51F6F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w:t>
            </w:r>
          </w:p>
        </w:tc>
        <w:tc>
          <w:tcPr>
            <w:tcW w:w="3180" w:type="dxa"/>
            <w:tcMar>
              <w:top w:w="0" w:type="dxa"/>
              <w:bottom w:w="0" w:type="dxa"/>
            </w:tcMar>
            <w:vAlign w:val="center"/>
          </w:tcPr>
          <w:p w14:paraId="5C7C1C0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RASHODI POSLOVANJA (šifre 31+32+34+35+36+37+38)</w:t>
            </w:r>
          </w:p>
        </w:tc>
        <w:tc>
          <w:tcPr>
            <w:tcW w:w="700" w:type="dxa"/>
            <w:tcMar>
              <w:top w:w="0" w:type="dxa"/>
              <w:bottom w:w="0" w:type="dxa"/>
            </w:tcMar>
            <w:vAlign w:val="center"/>
          </w:tcPr>
          <w:p w14:paraId="204BF82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w:t>
            </w:r>
          </w:p>
        </w:tc>
        <w:tc>
          <w:tcPr>
            <w:tcW w:w="1860" w:type="dxa"/>
            <w:tcMar>
              <w:top w:w="0" w:type="dxa"/>
              <w:bottom w:w="0" w:type="dxa"/>
            </w:tcMar>
            <w:vAlign w:val="center"/>
          </w:tcPr>
          <w:p w14:paraId="1D7BF88A"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5.976.351,56</w:t>
            </w:r>
          </w:p>
        </w:tc>
        <w:tc>
          <w:tcPr>
            <w:tcW w:w="1860" w:type="dxa"/>
            <w:tcMar>
              <w:top w:w="0" w:type="dxa"/>
              <w:bottom w:w="0" w:type="dxa"/>
            </w:tcMar>
            <w:vAlign w:val="center"/>
          </w:tcPr>
          <w:p w14:paraId="37FA901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6.053.787,74</w:t>
            </w:r>
          </w:p>
        </w:tc>
        <w:tc>
          <w:tcPr>
            <w:tcW w:w="700" w:type="dxa"/>
            <w:tcMar>
              <w:top w:w="0" w:type="dxa"/>
              <w:bottom w:w="0" w:type="dxa"/>
            </w:tcMar>
            <w:vAlign w:val="center"/>
          </w:tcPr>
          <w:p w14:paraId="2276808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101,3</w:t>
            </w:r>
          </w:p>
        </w:tc>
      </w:tr>
      <w:tr w:rsidR="000C02B7" w:rsidRPr="000C02B7" w14:paraId="53FD3DBE" w14:textId="77777777" w:rsidTr="00772850">
        <w:trPr>
          <w:cantSplit/>
          <w:trHeight w:val="560"/>
        </w:trPr>
        <w:tc>
          <w:tcPr>
            <w:tcW w:w="700" w:type="dxa"/>
            <w:tcMar>
              <w:top w:w="0" w:type="dxa"/>
              <w:bottom w:w="0" w:type="dxa"/>
            </w:tcMar>
            <w:vAlign w:val="center"/>
          </w:tcPr>
          <w:p w14:paraId="0615787B" w14:textId="77777777" w:rsidR="000C02B7" w:rsidRPr="000C02B7" w:rsidRDefault="000C02B7" w:rsidP="00772850">
            <w:pPr>
              <w:keepNext/>
              <w:keepLines/>
              <w:rPr>
                <w:rFonts w:ascii="Times New Roman" w:hAnsi="Times New Roman" w:cs="Times New Roman"/>
              </w:rPr>
            </w:pPr>
          </w:p>
        </w:tc>
        <w:tc>
          <w:tcPr>
            <w:tcW w:w="3180" w:type="dxa"/>
            <w:tcMar>
              <w:top w:w="0" w:type="dxa"/>
              <w:bottom w:w="0" w:type="dxa"/>
            </w:tcMar>
            <w:vAlign w:val="center"/>
          </w:tcPr>
          <w:p w14:paraId="00BBBDC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VIŠAK PRIHODA POSLOVANJA (šifre 6-Z005)</w:t>
            </w:r>
          </w:p>
        </w:tc>
        <w:tc>
          <w:tcPr>
            <w:tcW w:w="700" w:type="dxa"/>
            <w:tcMar>
              <w:top w:w="0" w:type="dxa"/>
              <w:bottom w:w="0" w:type="dxa"/>
            </w:tcMar>
            <w:vAlign w:val="center"/>
          </w:tcPr>
          <w:p w14:paraId="3D6B825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X001</w:t>
            </w:r>
          </w:p>
        </w:tc>
        <w:tc>
          <w:tcPr>
            <w:tcW w:w="1860" w:type="dxa"/>
            <w:tcMar>
              <w:top w:w="0" w:type="dxa"/>
              <w:bottom w:w="0" w:type="dxa"/>
            </w:tcMar>
            <w:vAlign w:val="center"/>
          </w:tcPr>
          <w:p w14:paraId="6074D6D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0,00</w:t>
            </w:r>
          </w:p>
        </w:tc>
        <w:tc>
          <w:tcPr>
            <w:tcW w:w="1860" w:type="dxa"/>
            <w:tcMar>
              <w:top w:w="0" w:type="dxa"/>
              <w:bottom w:w="0" w:type="dxa"/>
            </w:tcMar>
            <w:vAlign w:val="center"/>
          </w:tcPr>
          <w:p w14:paraId="7D61FB9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551.722,62</w:t>
            </w:r>
          </w:p>
        </w:tc>
        <w:tc>
          <w:tcPr>
            <w:tcW w:w="700" w:type="dxa"/>
            <w:tcMar>
              <w:top w:w="0" w:type="dxa"/>
              <w:bottom w:w="0" w:type="dxa"/>
            </w:tcMar>
            <w:vAlign w:val="center"/>
          </w:tcPr>
          <w:p w14:paraId="32FDF71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w:t>
            </w:r>
          </w:p>
        </w:tc>
      </w:tr>
      <w:tr w:rsidR="000C02B7" w:rsidRPr="000C02B7" w14:paraId="627DF286" w14:textId="77777777" w:rsidTr="00772850">
        <w:trPr>
          <w:cantSplit/>
          <w:trHeight w:val="560"/>
        </w:trPr>
        <w:tc>
          <w:tcPr>
            <w:tcW w:w="700" w:type="dxa"/>
            <w:tcMar>
              <w:top w:w="0" w:type="dxa"/>
              <w:bottom w:w="0" w:type="dxa"/>
            </w:tcMar>
            <w:vAlign w:val="center"/>
          </w:tcPr>
          <w:p w14:paraId="35367CB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7</w:t>
            </w:r>
          </w:p>
        </w:tc>
        <w:tc>
          <w:tcPr>
            <w:tcW w:w="3180" w:type="dxa"/>
            <w:tcMar>
              <w:top w:w="0" w:type="dxa"/>
              <w:bottom w:w="0" w:type="dxa"/>
            </w:tcMar>
            <w:vAlign w:val="center"/>
          </w:tcPr>
          <w:p w14:paraId="065A3D8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prodaje nefinancijske imovine (šifre 71+72+73+74)</w:t>
            </w:r>
          </w:p>
        </w:tc>
        <w:tc>
          <w:tcPr>
            <w:tcW w:w="700" w:type="dxa"/>
            <w:tcMar>
              <w:top w:w="0" w:type="dxa"/>
              <w:bottom w:w="0" w:type="dxa"/>
            </w:tcMar>
            <w:vAlign w:val="center"/>
          </w:tcPr>
          <w:p w14:paraId="4EF7833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7</w:t>
            </w:r>
          </w:p>
        </w:tc>
        <w:tc>
          <w:tcPr>
            <w:tcW w:w="1860" w:type="dxa"/>
            <w:tcMar>
              <w:top w:w="0" w:type="dxa"/>
              <w:bottom w:w="0" w:type="dxa"/>
            </w:tcMar>
            <w:vAlign w:val="center"/>
          </w:tcPr>
          <w:p w14:paraId="0870C12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51.748,40</w:t>
            </w:r>
          </w:p>
        </w:tc>
        <w:tc>
          <w:tcPr>
            <w:tcW w:w="1860" w:type="dxa"/>
            <w:tcMar>
              <w:top w:w="0" w:type="dxa"/>
              <w:bottom w:w="0" w:type="dxa"/>
            </w:tcMar>
            <w:vAlign w:val="center"/>
          </w:tcPr>
          <w:p w14:paraId="68AE9A2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662,19</w:t>
            </w:r>
          </w:p>
        </w:tc>
        <w:tc>
          <w:tcPr>
            <w:tcW w:w="700" w:type="dxa"/>
            <w:tcMar>
              <w:top w:w="0" w:type="dxa"/>
              <w:bottom w:w="0" w:type="dxa"/>
            </w:tcMar>
            <w:vAlign w:val="center"/>
          </w:tcPr>
          <w:p w14:paraId="0D5DCC9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w:t>
            </w:r>
          </w:p>
        </w:tc>
      </w:tr>
      <w:tr w:rsidR="000C02B7" w:rsidRPr="000C02B7" w14:paraId="6EAA7DA3" w14:textId="77777777" w:rsidTr="00772850">
        <w:trPr>
          <w:cantSplit/>
          <w:trHeight w:val="560"/>
        </w:trPr>
        <w:tc>
          <w:tcPr>
            <w:tcW w:w="700" w:type="dxa"/>
            <w:tcMar>
              <w:top w:w="0" w:type="dxa"/>
              <w:bottom w:w="0" w:type="dxa"/>
            </w:tcMar>
            <w:vAlign w:val="center"/>
          </w:tcPr>
          <w:p w14:paraId="14CDF7B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w:t>
            </w:r>
          </w:p>
        </w:tc>
        <w:tc>
          <w:tcPr>
            <w:tcW w:w="3180" w:type="dxa"/>
            <w:tcMar>
              <w:top w:w="0" w:type="dxa"/>
              <w:bottom w:w="0" w:type="dxa"/>
            </w:tcMar>
            <w:vAlign w:val="center"/>
          </w:tcPr>
          <w:p w14:paraId="3CA4023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Rashodi za nabavu nefinancijske imovine (šifre 41+42+43+44+45)</w:t>
            </w:r>
          </w:p>
        </w:tc>
        <w:tc>
          <w:tcPr>
            <w:tcW w:w="700" w:type="dxa"/>
            <w:tcMar>
              <w:top w:w="0" w:type="dxa"/>
              <w:bottom w:w="0" w:type="dxa"/>
            </w:tcMar>
            <w:vAlign w:val="center"/>
          </w:tcPr>
          <w:p w14:paraId="7AF4D0D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w:t>
            </w:r>
          </w:p>
        </w:tc>
        <w:tc>
          <w:tcPr>
            <w:tcW w:w="1860" w:type="dxa"/>
            <w:tcMar>
              <w:top w:w="0" w:type="dxa"/>
              <w:bottom w:w="0" w:type="dxa"/>
            </w:tcMar>
            <w:vAlign w:val="center"/>
          </w:tcPr>
          <w:p w14:paraId="1CFBB28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1.045.587,68</w:t>
            </w:r>
          </w:p>
        </w:tc>
        <w:tc>
          <w:tcPr>
            <w:tcW w:w="1860" w:type="dxa"/>
            <w:tcMar>
              <w:top w:w="0" w:type="dxa"/>
              <w:bottom w:w="0" w:type="dxa"/>
            </w:tcMar>
            <w:vAlign w:val="center"/>
          </w:tcPr>
          <w:p w14:paraId="7EFD8FC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1.954.062,06</w:t>
            </w:r>
          </w:p>
        </w:tc>
        <w:tc>
          <w:tcPr>
            <w:tcW w:w="700" w:type="dxa"/>
            <w:tcMar>
              <w:top w:w="0" w:type="dxa"/>
              <w:bottom w:w="0" w:type="dxa"/>
            </w:tcMar>
            <w:vAlign w:val="center"/>
          </w:tcPr>
          <w:p w14:paraId="6081CD3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186,9</w:t>
            </w:r>
          </w:p>
        </w:tc>
      </w:tr>
      <w:tr w:rsidR="000C02B7" w:rsidRPr="000C02B7" w14:paraId="1CBE7635" w14:textId="77777777" w:rsidTr="00772850">
        <w:trPr>
          <w:cantSplit/>
          <w:trHeight w:val="560"/>
        </w:trPr>
        <w:tc>
          <w:tcPr>
            <w:tcW w:w="700" w:type="dxa"/>
            <w:tcMar>
              <w:top w:w="0" w:type="dxa"/>
              <w:bottom w:w="0" w:type="dxa"/>
            </w:tcMar>
            <w:vAlign w:val="center"/>
          </w:tcPr>
          <w:p w14:paraId="1DA2BB12" w14:textId="77777777" w:rsidR="000C02B7" w:rsidRPr="000C02B7" w:rsidRDefault="000C02B7" w:rsidP="00772850">
            <w:pPr>
              <w:keepNext/>
              <w:keepLines/>
              <w:rPr>
                <w:rFonts w:ascii="Times New Roman" w:hAnsi="Times New Roman" w:cs="Times New Roman"/>
              </w:rPr>
            </w:pPr>
          </w:p>
        </w:tc>
        <w:tc>
          <w:tcPr>
            <w:tcW w:w="3180" w:type="dxa"/>
            <w:tcMar>
              <w:top w:w="0" w:type="dxa"/>
              <w:bottom w:w="0" w:type="dxa"/>
            </w:tcMar>
            <w:vAlign w:val="center"/>
          </w:tcPr>
          <w:p w14:paraId="06EF67E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MANJAK PRIHODA OD NEFINANCIJSKE IMOVINE (šifre 4-7)</w:t>
            </w:r>
          </w:p>
        </w:tc>
        <w:tc>
          <w:tcPr>
            <w:tcW w:w="700" w:type="dxa"/>
            <w:tcMar>
              <w:top w:w="0" w:type="dxa"/>
              <w:bottom w:w="0" w:type="dxa"/>
            </w:tcMar>
            <w:vAlign w:val="center"/>
          </w:tcPr>
          <w:p w14:paraId="2971AB8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Y002</w:t>
            </w:r>
          </w:p>
        </w:tc>
        <w:tc>
          <w:tcPr>
            <w:tcW w:w="1860" w:type="dxa"/>
            <w:tcMar>
              <w:top w:w="0" w:type="dxa"/>
              <w:bottom w:w="0" w:type="dxa"/>
            </w:tcMar>
            <w:vAlign w:val="center"/>
          </w:tcPr>
          <w:p w14:paraId="08CE7D7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993.839,28</w:t>
            </w:r>
          </w:p>
        </w:tc>
        <w:tc>
          <w:tcPr>
            <w:tcW w:w="1860" w:type="dxa"/>
            <w:tcMar>
              <w:top w:w="0" w:type="dxa"/>
              <w:bottom w:w="0" w:type="dxa"/>
            </w:tcMar>
            <w:vAlign w:val="center"/>
          </w:tcPr>
          <w:p w14:paraId="74AFF7C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1.953.399,87</w:t>
            </w:r>
          </w:p>
        </w:tc>
        <w:tc>
          <w:tcPr>
            <w:tcW w:w="700" w:type="dxa"/>
            <w:tcMar>
              <w:top w:w="0" w:type="dxa"/>
              <w:bottom w:w="0" w:type="dxa"/>
            </w:tcMar>
            <w:vAlign w:val="center"/>
          </w:tcPr>
          <w:p w14:paraId="1DC153F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196,6</w:t>
            </w:r>
          </w:p>
        </w:tc>
      </w:tr>
      <w:tr w:rsidR="000C02B7" w:rsidRPr="000C02B7" w14:paraId="3AAD317D" w14:textId="77777777" w:rsidTr="00772850">
        <w:trPr>
          <w:cantSplit/>
          <w:trHeight w:val="560"/>
        </w:trPr>
        <w:tc>
          <w:tcPr>
            <w:tcW w:w="700" w:type="dxa"/>
            <w:tcMar>
              <w:top w:w="0" w:type="dxa"/>
              <w:bottom w:w="0" w:type="dxa"/>
            </w:tcMar>
            <w:vAlign w:val="center"/>
          </w:tcPr>
          <w:p w14:paraId="51C99C6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8</w:t>
            </w:r>
          </w:p>
        </w:tc>
        <w:tc>
          <w:tcPr>
            <w:tcW w:w="3180" w:type="dxa"/>
            <w:tcMar>
              <w:top w:w="0" w:type="dxa"/>
              <w:bottom w:w="0" w:type="dxa"/>
            </w:tcMar>
            <w:vAlign w:val="center"/>
          </w:tcPr>
          <w:p w14:paraId="3E83053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Primici od financijske imovine i zaduživanja (šifre 81+82+83+84+85)</w:t>
            </w:r>
          </w:p>
        </w:tc>
        <w:tc>
          <w:tcPr>
            <w:tcW w:w="700" w:type="dxa"/>
            <w:tcMar>
              <w:top w:w="0" w:type="dxa"/>
              <w:bottom w:w="0" w:type="dxa"/>
            </w:tcMar>
            <w:vAlign w:val="center"/>
          </w:tcPr>
          <w:p w14:paraId="436D213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8</w:t>
            </w:r>
          </w:p>
        </w:tc>
        <w:tc>
          <w:tcPr>
            <w:tcW w:w="1860" w:type="dxa"/>
            <w:tcMar>
              <w:top w:w="0" w:type="dxa"/>
              <w:bottom w:w="0" w:type="dxa"/>
            </w:tcMar>
            <w:vAlign w:val="center"/>
          </w:tcPr>
          <w:p w14:paraId="4C9F56C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17D1D5E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977.635,36</w:t>
            </w:r>
          </w:p>
        </w:tc>
        <w:tc>
          <w:tcPr>
            <w:tcW w:w="700" w:type="dxa"/>
            <w:tcMar>
              <w:top w:w="0" w:type="dxa"/>
              <w:bottom w:w="0" w:type="dxa"/>
            </w:tcMar>
            <w:vAlign w:val="center"/>
          </w:tcPr>
          <w:p w14:paraId="6808F50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r w:rsidR="000C02B7" w:rsidRPr="000C02B7" w14:paraId="64157EE4" w14:textId="77777777" w:rsidTr="00772850">
        <w:trPr>
          <w:cantSplit/>
          <w:trHeight w:val="560"/>
        </w:trPr>
        <w:tc>
          <w:tcPr>
            <w:tcW w:w="700" w:type="dxa"/>
            <w:tcMar>
              <w:top w:w="0" w:type="dxa"/>
              <w:bottom w:w="0" w:type="dxa"/>
            </w:tcMar>
            <w:vAlign w:val="center"/>
          </w:tcPr>
          <w:p w14:paraId="21504C5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5</w:t>
            </w:r>
          </w:p>
        </w:tc>
        <w:tc>
          <w:tcPr>
            <w:tcW w:w="3180" w:type="dxa"/>
            <w:tcMar>
              <w:top w:w="0" w:type="dxa"/>
              <w:bottom w:w="0" w:type="dxa"/>
            </w:tcMar>
            <w:vAlign w:val="center"/>
          </w:tcPr>
          <w:p w14:paraId="208EA8B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Izdaci za financijsku imovinu i otplate zajmova (šifre 51+52+53+54+55)</w:t>
            </w:r>
          </w:p>
        </w:tc>
        <w:tc>
          <w:tcPr>
            <w:tcW w:w="700" w:type="dxa"/>
            <w:tcMar>
              <w:top w:w="0" w:type="dxa"/>
              <w:bottom w:w="0" w:type="dxa"/>
            </w:tcMar>
            <w:vAlign w:val="center"/>
          </w:tcPr>
          <w:p w14:paraId="1BEA290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5</w:t>
            </w:r>
          </w:p>
        </w:tc>
        <w:tc>
          <w:tcPr>
            <w:tcW w:w="1860" w:type="dxa"/>
            <w:tcMar>
              <w:top w:w="0" w:type="dxa"/>
              <w:bottom w:w="0" w:type="dxa"/>
            </w:tcMar>
            <w:vAlign w:val="center"/>
          </w:tcPr>
          <w:p w14:paraId="0135ABA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03069D3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51.597,18</w:t>
            </w:r>
          </w:p>
        </w:tc>
        <w:tc>
          <w:tcPr>
            <w:tcW w:w="700" w:type="dxa"/>
            <w:tcMar>
              <w:top w:w="0" w:type="dxa"/>
              <w:bottom w:w="0" w:type="dxa"/>
            </w:tcMar>
            <w:vAlign w:val="center"/>
          </w:tcPr>
          <w:p w14:paraId="2FC9999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r w:rsidR="000C02B7" w:rsidRPr="000C02B7" w14:paraId="675F8959" w14:textId="77777777" w:rsidTr="00772850">
        <w:trPr>
          <w:cantSplit/>
          <w:trHeight w:val="560"/>
        </w:trPr>
        <w:tc>
          <w:tcPr>
            <w:tcW w:w="700" w:type="dxa"/>
            <w:tcMar>
              <w:top w:w="0" w:type="dxa"/>
              <w:bottom w:w="0" w:type="dxa"/>
            </w:tcMar>
            <w:vAlign w:val="center"/>
          </w:tcPr>
          <w:p w14:paraId="27B1E442" w14:textId="77777777" w:rsidR="000C02B7" w:rsidRPr="000C02B7" w:rsidRDefault="000C02B7" w:rsidP="00772850">
            <w:pPr>
              <w:keepNext/>
              <w:keepLines/>
              <w:rPr>
                <w:rFonts w:ascii="Times New Roman" w:hAnsi="Times New Roman" w:cs="Times New Roman"/>
              </w:rPr>
            </w:pPr>
          </w:p>
        </w:tc>
        <w:tc>
          <w:tcPr>
            <w:tcW w:w="3180" w:type="dxa"/>
            <w:tcMar>
              <w:top w:w="0" w:type="dxa"/>
              <w:bottom w:w="0" w:type="dxa"/>
            </w:tcMar>
            <w:vAlign w:val="center"/>
          </w:tcPr>
          <w:p w14:paraId="6E8E77A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VIŠAK PRIMITAKA OD FINANCIJSKE IMOVINE I ZADUŽIVANJA (šifre 8-5)</w:t>
            </w:r>
          </w:p>
        </w:tc>
        <w:tc>
          <w:tcPr>
            <w:tcW w:w="700" w:type="dxa"/>
            <w:tcMar>
              <w:top w:w="0" w:type="dxa"/>
              <w:bottom w:w="0" w:type="dxa"/>
            </w:tcMar>
            <w:vAlign w:val="center"/>
          </w:tcPr>
          <w:p w14:paraId="6A919DBB"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X003</w:t>
            </w:r>
          </w:p>
        </w:tc>
        <w:tc>
          <w:tcPr>
            <w:tcW w:w="1860" w:type="dxa"/>
            <w:tcMar>
              <w:top w:w="0" w:type="dxa"/>
              <w:bottom w:w="0" w:type="dxa"/>
            </w:tcMar>
            <w:vAlign w:val="center"/>
          </w:tcPr>
          <w:p w14:paraId="6F5CFB3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0,00</w:t>
            </w:r>
          </w:p>
        </w:tc>
        <w:tc>
          <w:tcPr>
            <w:tcW w:w="1860" w:type="dxa"/>
            <w:tcMar>
              <w:top w:w="0" w:type="dxa"/>
              <w:bottom w:w="0" w:type="dxa"/>
            </w:tcMar>
            <w:vAlign w:val="center"/>
          </w:tcPr>
          <w:p w14:paraId="5D1DE5C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926.038,18</w:t>
            </w:r>
          </w:p>
        </w:tc>
        <w:tc>
          <w:tcPr>
            <w:tcW w:w="700" w:type="dxa"/>
            <w:tcMar>
              <w:top w:w="0" w:type="dxa"/>
              <w:bottom w:w="0" w:type="dxa"/>
            </w:tcMar>
            <w:vAlign w:val="center"/>
          </w:tcPr>
          <w:p w14:paraId="5F053F7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w:t>
            </w:r>
          </w:p>
        </w:tc>
      </w:tr>
      <w:tr w:rsidR="000C02B7" w:rsidRPr="000C02B7" w14:paraId="259A3D8F" w14:textId="77777777" w:rsidTr="00772850">
        <w:trPr>
          <w:cantSplit/>
          <w:trHeight w:val="560"/>
        </w:trPr>
        <w:tc>
          <w:tcPr>
            <w:tcW w:w="700" w:type="dxa"/>
            <w:tcMar>
              <w:top w:w="0" w:type="dxa"/>
              <w:bottom w:w="0" w:type="dxa"/>
            </w:tcMar>
            <w:vAlign w:val="center"/>
          </w:tcPr>
          <w:p w14:paraId="5724F71E" w14:textId="77777777" w:rsidR="000C02B7" w:rsidRPr="000C02B7" w:rsidRDefault="000C02B7" w:rsidP="00772850">
            <w:pPr>
              <w:keepNext/>
              <w:keepLines/>
              <w:rPr>
                <w:rFonts w:ascii="Times New Roman" w:hAnsi="Times New Roman" w:cs="Times New Roman"/>
              </w:rPr>
            </w:pPr>
          </w:p>
        </w:tc>
        <w:tc>
          <w:tcPr>
            <w:tcW w:w="3180" w:type="dxa"/>
            <w:tcMar>
              <w:top w:w="0" w:type="dxa"/>
              <w:bottom w:w="0" w:type="dxa"/>
            </w:tcMar>
            <w:vAlign w:val="center"/>
          </w:tcPr>
          <w:p w14:paraId="4029274B"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MANJAK PRIHODA I PRIMITAKA (šifre Y345-X678)</w:t>
            </w:r>
          </w:p>
        </w:tc>
        <w:tc>
          <w:tcPr>
            <w:tcW w:w="700" w:type="dxa"/>
            <w:tcMar>
              <w:top w:w="0" w:type="dxa"/>
              <w:bottom w:w="0" w:type="dxa"/>
            </w:tcMar>
            <w:vAlign w:val="center"/>
          </w:tcPr>
          <w:p w14:paraId="05D5499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b/>
                <w:sz w:val="18"/>
              </w:rPr>
              <w:t>Y005</w:t>
            </w:r>
          </w:p>
        </w:tc>
        <w:tc>
          <w:tcPr>
            <w:tcW w:w="1860" w:type="dxa"/>
            <w:tcMar>
              <w:top w:w="0" w:type="dxa"/>
              <w:bottom w:w="0" w:type="dxa"/>
            </w:tcMar>
            <w:vAlign w:val="center"/>
          </w:tcPr>
          <w:p w14:paraId="62748AB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1.289.896,92</w:t>
            </w:r>
          </w:p>
        </w:tc>
        <w:tc>
          <w:tcPr>
            <w:tcW w:w="1860" w:type="dxa"/>
            <w:tcMar>
              <w:top w:w="0" w:type="dxa"/>
              <w:bottom w:w="0" w:type="dxa"/>
            </w:tcMar>
            <w:vAlign w:val="center"/>
          </w:tcPr>
          <w:p w14:paraId="2BFB0B3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475.639,07</w:t>
            </w:r>
          </w:p>
        </w:tc>
        <w:tc>
          <w:tcPr>
            <w:tcW w:w="700" w:type="dxa"/>
            <w:tcMar>
              <w:top w:w="0" w:type="dxa"/>
              <w:bottom w:w="0" w:type="dxa"/>
            </w:tcMar>
            <w:vAlign w:val="center"/>
          </w:tcPr>
          <w:p w14:paraId="58EA0A4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b/>
                <w:sz w:val="18"/>
              </w:rPr>
              <w:t>36,9</w:t>
            </w:r>
          </w:p>
        </w:tc>
      </w:tr>
    </w:tbl>
    <w:p w14:paraId="29386E05" w14:textId="77777777" w:rsidR="000C02B7" w:rsidRPr="000C02B7" w:rsidRDefault="000C02B7" w:rsidP="000C02B7">
      <w:pPr>
        <w:rPr>
          <w:rFonts w:ascii="Times New Roman" w:hAnsi="Times New Roman" w:cs="Times New Roman"/>
        </w:rPr>
      </w:pPr>
    </w:p>
    <w:p w14:paraId="74E16BD6"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Konsolidirani financijski izvještaji predstavljaju objedinjene izvještaje Grada Garešnice i njegovih proračunskih korisnika sa eliminiranim unutar grupnim transakcijama. Proračunski korisnici Grada Garešnice su:</w:t>
      </w:r>
    </w:p>
    <w:p w14:paraId="06F2EF86" w14:textId="77777777" w:rsidR="000C02B7" w:rsidRPr="000C02B7" w:rsidRDefault="000C02B7" w:rsidP="000C02B7">
      <w:pPr>
        <w:pStyle w:val="Odlomakpopisa"/>
        <w:numPr>
          <w:ilvl w:val="0"/>
          <w:numId w:val="1"/>
        </w:numPr>
        <w:rPr>
          <w:sz w:val="22"/>
          <w:szCs w:val="22"/>
        </w:rPr>
      </w:pPr>
      <w:r w:rsidRPr="000C02B7">
        <w:rPr>
          <w:sz w:val="22"/>
          <w:szCs w:val="22"/>
        </w:rPr>
        <w:t>Javna vatrogasna postrojba, Garešnica, OIB 60627949200, RKP: 34709,</w:t>
      </w:r>
    </w:p>
    <w:p w14:paraId="30DBA80B" w14:textId="77777777" w:rsidR="000C02B7" w:rsidRPr="000C02B7" w:rsidRDefault="000C02B7" w:rsidP="000C02B7">
      <w:pPr>
        <w:pStyle w:val="Odlomakpopisa"/>
        <w:numPr>
          <w:ilvl w:val="0"/>
          <w:numId w:val="1"/>
        </w:numPr>
        <w:rPr>
          <w:sz w:val="22"/>
          <w:szCs w:val="22"/>
        </w:rPr>
      </w:pPr>
      <w:r w:rsidRPr="000C02B7">
        <w:rPr>
          <w:sz w:val="22"/>
          <w:szCs w:val="22"/>
        </w:rPr>
        <w:t>Dječji vrtić „Maslačak“, Garešnica, OIB 09187949879, RKP: 34694,</w:t>
      </w:r>
    </w:p>
    <w:p w14:paraId="75CA88F5" w14:textId="77777777" w:rsidR="000C02B7" w:rsidRPr="000C02B7" w:rsidRDefault="000C02B7" w:rsidP="000C02B7">
      <w:pPr>
        <w:pStyle w:val="Odlomakpopisa"/>
        <w:numPr>
          <w:ilvl w:val="0"/>
          <w:numId w:val="1"/>
        </w:numPr>
        <w:rPr>
          <w:sz w:val="22"/>
          <w:szCs w:val="22"/>
        </w:rPr>
      </w:pPr>
      <w:r w:rsidRPr="000C02B7">
        <w:rPr>
          <w:sz w:val="22"/>
          <w:szCs w:val="22"/>
        </w:rPr>
        <w:lastRenderedPageBreak/>
        <w:t>Hrvatska knjižnica i čitaonica „Đuro Sudeta“, Garešnica, OIB 94334823201, RKP: 34686,</w:t>
      </w:r>
    </w:p>
    <w:p w14:paraId="75F50C79" w14:textId="77777777" w:rsidR="000C02B7" w:rsidRPr="000C02B7" w:rsidRDefault="000C02B7" w:rsidP="000C02B7">
      <w:pPr>
        <w:pStyle w:val="Odlomakpopisa"/>
        <w:numPr>
          <w:ilvl w:val="0"/>
          <w:numId w:val="1"/>
        </w:numPr>
        <w:rPr>
          <w:sz w:val="22"/>
          <w:szCs w:val="22"/>
        </w:rPr>
      </w:pPr>
      <w:r w:rsidRPr="000C02B7">
        <w:rPr>
          <w:sz w:val="22"/>
          <w:szCs w:val="22"/>
        </w:rPr>
        <w:t>Javna ustanova za upravljanje Centrom za posjetitelje Garešnica, OIB 97626732662, RKP: 52581,</w:t>
      </w:r>
    </w:p>
    <w:p w14:paraId="54EC6655" w14:textId="77777777" w:rsidR="000C02B7" w:rsidRPr="000C02B7" w:rsidRDefault="000C02B7" w:rsidP="000C02B7">
      <w:pPr>
        <w:pStyle w:val="Odlomakpopisa"/>
        <w:numPr>
          <w:ilvl w:val="0"/>
          <w:numId w:val="1"/>
        </w:numPr>
        <w:rPr>
          <w:sz w:val="22"/>
          <w:szCs w:val="22"/>
        </w:rPr>
      </w:pPr>
      <w:r w:rsidRPr="000C02B7">
        <w:rPr>
          <w:sz w:val="22"/>
          <w:szCs w:val="22"/>
        </w:rPr>
        <w:t>Osnovna škola Garešnica, OIB 12607349696, RKP 08424,</w:t>
      </w:r>
    </w:p>
    <w:p w14:paraId="0C1EA5C5" w14:textId="77777777" w:rsidR="000C02B7" w:rsidRPr="000C02B7" w:rsidRDefault="000C02B7" w:rsidP="000C02B7">
      <w:pPr>
        <w:pStyle w:val="Odlomakpopisa"/>
        <w:numPr>
          <w:ilvl w:val="0"/>
          <w:numId w:val="1"/>
        </w:numPr>
        <w:rPr>
          <w:sz w:val="22"/>
          <w:szCs w:val="22"/>
        </w:rPr>
      </w:pPr>
      <w:r w:rsidRPr="000C02B7">
        <w:rPr>
          <w:sz w:val="22"/>
          <w:szCs w:val="22"/>
        </w:rPr>
        <w:t>Osnovna škola Trnovitički Popovac, OIB 18432995340, RKP 08457 </w:t>
      </w:r>
    </w:p>
    <w:p w14:paraId="0ECA36B5"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Temeljem sastavljenog Izvještaja o prihodima i rashodima, primicima i izdacima za razdoblje od 01.01. do 30.06.2026. godine (obrazac PR-RAS) utvrđeni su ukupni prihodi i primici u iznosu od 7.583.807,91 eura i ukupni rashodi i izdaci u iznosu od 8.059.446,98 eura što rezultira  ukupnim manjkom prihoda i primitaka u iznosu od 475.639,07 eura. Negativan financijski rezultat ovog razdoblja  rezultat je trošenja prenesenog viška iz protekle godine u iznosu od 400.922,79 eura, te neisplaćenih obračunatih pomoći za troškove koji su nastali u izvještajnom razdoblju. Manjak prihoda i primitaka za pokriće u slijedećem razdoblju iznosi 74.716,28 eura.</w:t>
      </w:r>
    </w:p>
    <w:p w14:paraId="7EA183CF"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Povećanje prihoda poslovanja u odnosu na isto razdoblje prošle godine, evidentirano je u iznosu od 16,3% i isto se odnosi na povećanje prihoda od poreza na dohodak u iznosu od 23,8% i prihoda od imovine u iznosu od 147,5% (Hrvatski telekom d.d. isplatio je naknadu za pravo puta temeljem Presude i Rješenja Visokog trgovačkog suda RH od 6.11.2025. godine (ovršno 10.1.2026. godine), prihoda od doprinosa za šume u iznosu od 29,6%, komunalnih doprinosa i naknada za 25%, prihoda od prodaje i donacija za 62,4%, te ostalih prihoda za 171,2%. Rashodi poslovanja povećani su za 1,3%, a najveće povećanje čini porast materijalnih rashoda (energija), financijskih rashoda (redovne kamate temeljem dugoročnog zaduživanja) i naknade građanima i kućanstvima.</w:t>
      </w:r>
    </w:p>
    <w:p w14:paraId="154A9609"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Prihodi od prodaje nefinancijske imovine smanjeni su za 98,7% iz razloga što u ovom izvještajnom razdoblju nismo ostvarili prodaju nekretnina u vlasništvu Grada Garešnice, koja je evidentirana u prošloj godini. Rashodi za nabavu nefinancijske imovine povećani su za 86,9% iz razloga provođenja kapitalnog projekta  Rekonstrukcija Ulice Vladimira Nazora i Trga hrvatskih branitelja koji je  započet  u svibnju prošle godine.</w:t>
      </w:r>
    </w:p>
    <w:p w14:paraId="696A983B"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Primici od financijske imovine i zaduživanja iznose 977.635,36 eura, a ostvareni su temeljem potpisanog Ugovora o dugoročnom zaduživanju za kapitalne projekte, broj 505002591954  sa Erste &amp; Steiermarkische bank d.d. temeljem Suglasnosti Vlade RH. Izdaci u iznosu od 51.597,18 eura predstavljaju otplatu dugoročnog kredita temeljem potpisanog Ugovora o dugoročnom zaduživanju za kapitalne projekte, broj 5002512364  sa Erste &amp; Steiermarkische bank d.d. temeljem Suglasnosti Vlade RH.</w:t>
      </w:r>
    </w:p>
    <w:p w14:paraId="395EFBC8"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br/>
      </w:r>
    </w:p>
    <w:p w14:paraId="0BEDF429"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C864183" w14:textId="77777777" w:rsidTr="00772850">
        <w:trPr>
          <w:cantSplit/>
        </w:trPr>
        <w:tc>
          <w:tcPr>
            <w:tcW w:w="700" w:type="dxa"/>
            <w:shd w:val="clear" w:color="auto" w:fill="E7F0F9"/>
            <w:tcMar>
              <w:top w:w="0" w:type="dxa"/>
              <w:bottom w:w="0" w:type="dxa"/>
            </w:tcMar>
            <w:vAlign w:val="center"/>
          </w:tcPr>
          <w:p w14:paraId="42BC8DD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699DC0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79BB6F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BC7E0B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E04163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DD5C22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2194480" w14:textId="77777777" w:rsidTr="00772850">
        <w:trPr>
          <w:cantSplit/>
          <w:trHeight w:val="560"/>
        </w:trPr>
        <w:tc>
          <w:tcPr>
            <w:tcW w:w="700" w:type="dxa"/>
            <w:tcMar>
              <w:top w:w="0" w:type="dxa"/>
              <w:bottom w:w="0" w:type="dxa"/>
            </w:tcMar>
            <w:vAlign w:val="center"/>
          </w:tcPr>
          <w:p w14:paraId="358C154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w:t>
            </w:r>
          </w:p>
        </w:tc>
        <w:tc>
          <w:tcPr>
            <w:tcW w:w="3180" w:type="dxa"/>
            <w:tcMar>
              <w:top w:w="0" w:type="dxa"/>
              <w:bottom w:w="0" w:type="dxa"/>
            </w:tcMar>
            <w:vAlign w:val="center"/>
          </w:tcPr>
          <w:p w14:paraId="5A194B1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POSLOVANJA (šifre 61+62+63+64+65+66+67+68)</w:t>
            </w:r>
          </w:p>
        </w:tc>
        <w:tc>
          <w:tcPr>
            <w:tcW w:w="700" w:type="dxa"/>
            <w:tcMar>
              <w:top w:w="0" w:type="dxa"/>
              <w:bottom w:w="0" w:type="dxa"/>
            </w:tcMar>
            <w:vAlign w:val="center"/>
          </w:tcPr>
          <w:p w14:paraId="176191D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w:t>
            </w:r>
          </w:p>
        </w:tc>
        <w:tc>
          <w:tcPr>
            <w:tcW w:w="1860" w:type="dxa"/>
            <w:tcMar>
              <w:top w:w="0" w:type="dxa"/>
              <w:bottom w:w="0" w:type="dxa"/>
            </w:tcMar>
            <w:vAlign w:val="center"/>
          </w:tcPr>
          <w:p w14:paraId="15247D3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5.680.293,92</w:t>
            </w:r>
          </w:p>
        </w:tc>
        <w:tc>
          <w:tcPr>
            <w:tcW w:w="1860" w:type="dxa"/>
            <w:tcMar>
              <w:top w:w="0" w:type="dxa"/>
              <w:bottom w:w="0" w:type="dxa"/>
            </w:tcMar>
            <w:vAlign w:val="center"/>
          </w:tcPr>
          <w:p w14:paraId="33E52D0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6.605.510,36</w:t>
            </w:r>
          </w:p>
        </w:tc>
        <w:tc>
          <w:tcPr>
            <w:tcW w:w="700" w:type="dxa"/>
            <w:tcMar>
              <w:top w:w="0" w:type="dxa"/>
              <w:bottom w:w="0" w:type="dxa"/>
            </w:tcMar>
            <w:vAlign w:val="center"/>
          </w:tcPr>
          <w:p w14:paraId="79FC60C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116,3</w:t>
            </w:r>
          </w:p>
        </w:tc>
      </w:tr>
    </w:tbl>
    <w:p w14:paraId="7E65C1BB" w14:textId="77777777" w:rsidR="000C02B7" w:rsidRPr="000C02B7" w:rsidRDefault="000C02B7" w:rsidP="000C02B7">
      <w:pPr>
        <w:rPr>
          <w:rFonts w:ascii="Times New Roman" w:hAnsi="Times New Roman" w:cs="Times New Roman"/>
        </w:rPr>
      </w:pPr>
    </w:p>
    <w:p w14:paraId="20C61DF8"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Prihodi poslovanja povećani su za 16,3% a najveće povećanje bilježe prihodi od poreza, prihodi od imovine, doprinos za šume, prihodi od komunalnog doprinosa i naknada, kapitalne donacije i ostali prihodi.</w:t>
      </w:r>
    </w:p>
    <w:p w14:paraId="6B787075" w14:textId="77777777" w:rsidR="000C02B7" w:rsidRPr="000C02B7" w:rsidRDefault="000C02B7" w:rsidP="000C02B7">
      <w:pPr>
        <w:rPr>
          <w:rFonts w:ascii="Times New Roman" w:hAnsi="Times New Roman" w:cs="Times New Roman"/>
        </w:rPr>
      </w:pPr>
    </w:p>
    <w:p w14:paraId="067F2FA5"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782353BC" w14:textId="77777777" w:rsidTr="00772850">
        <w:trPr>
          <w:cantSplit/>
        </w:trPr>
        <w:tc>
          <w:tcPr>
            <w:tcW w:w="700" w:type="dxa"/>
            <w:shd w:val="clear" w:color="auto" w:fill="E7F0F9"/>
            <w:tcMar>
              <w:top w:w="0" w:type="dxa"/>
              <w:bottom w:w="0" w:type="dxa"/>
            </w:tcMar>
            <w:vAlign w:val="center"/>
          </w:tcPr>
          <w:p w14:paraId="5853793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55E66F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1A0AA6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BB5423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23BA6FA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4259551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46BBB81" w14:textId="77777777" w:rsidTr="00772850">
        <w:trPr>
          <w:cantSplit/>
          <w:trHeight w:val="560"/>
        </w:trPr>
        <w:tc>
          <w:tcPr>
            <w:tcW w:w="700" w:type="dxa"/>
            <w:tcMar>
              <w:top w:w="0" w:type="dxa"/>
              <w:bottom w:w="0" w:type="dxa"/>
            </w:tcMar>
            <w:vAlign w:val="center"/>
          </w:tcPr>
          <w:p w14:paraId="7E504C74"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613</w:t>
            </w:r>
          </w:p>
        </w:tc>
        <w:tc>
          <w:tcPr>
            <w:tcW w:w="3180" w:type="dxa"/>
            <w:tcMar>
              <w:top w:w="0" w:type="dxa"/>
              <w:bottom w:w="0" w:type="dxa"/>
            </w:tcMar>
            <w:vAlign w:val="center"/>
          </w:tcPr>
          <w:p w14:paraId="6991F36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Porezi na imovinu (šifre 6131 do 6135)</w:t>
            </w:r>
          </w:p>
        </w:tc>
        <w:tc>
          <w:tcPr>
            <w:tcW w:w="700" w:type="dxa"/>
            <w:tcMar>
              <w:top w:w="0" w:type="dxa"/>
              <w:bottom w:w="0" w:type="dxa"/>
            </w:tcMar>
            <w:vAlign w:val="center"/>
          </w:tcPr>
          <w:p w14:paraId="1F339A9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613</w:t>
            </w:r>
          </w:p>
        </w:tc>
        <w:tc>
          <w:tcPr>
            <w:tcW w:w="1860" w:type="dxa"/>
            <w:tcMar>
              <w:top w:w="0" w:type="dxa"/>
              <w:bottom w:w="0" w:type="dxa"/>
            </w:tcMar>
            <w:vAlign w:val="center"/>
          </w:tcPr>
          <w:p w14:paraId="19BEB3C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49.196,25</w:t>
            </w:r>
          </w:p>
        </w:tc>
        <w:tc>
          <w:tcPr>
            <w:tcW w:w="1860" w:type="dxa"/>
            <w:tcMar>
              <w:top w:w="0" w:type="dxa"/>
              <w:bottom w:w="0" w:type="dxa"/>
            </w:tcMar>
            <w:vAlign w:val="center"/>
          </w:tcPr>
          <w:p w14:paraId="44049F9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66.208,93</w:t>
            </w:r>
          </w:p>
        </w:tc>
        <w:tc>
          <w:tcPr>
            <w:tcW w:w="700" w:type="dxa"/>
            <w:tcMar>
              <w:top w:w="0" w:type="dxa"/>
              <w:bottom w:w="0" w:type="dxa"/>
            </w:tcMar>
            <w:vAlign w:val="center"/>
          </w:tcPr>
          <w:p w14:paraId="006BD8E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134,6</w:t>
            </w:r>
          </w:p>
        </w:tc>
      </w:tr>
    </w:tbl>
    <w:p w14:paraId="74050B31" w14:textId="77777777" w:rsidR="000C02B7" w:rsidRPr="000C02B7" w:rsidRDefault="000C02B7" w:rsidP="000C02B7">
      <w:pPr>
        <w:rPr>
          <w:rFonts w:ascii="Times New Roman" w:hAnsi="Times New Roman" w:cs="Times New Roman"/>
        </w:rPr>
      </w:pPr>
    </w:p>
    <w:p w14:paraId="008B5F79"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Poreze na imovinu sačinjavaju: porez na nekretnine (nije evidentiran u istom razdoblju prošle godine) u iznosu od 4.319,61 eura, porez na kuće za odmor (evidentiran u 2025. godini u iznosu od 61,14 eura) i porez na promet nekretnina u iznosu od 61.889,32 eura koji bilježi povećanje od 26,0%.</w:t>
      </w:r>
    </w:p>
    <w:p w14:paraId="7DDA646B" w14:textId="77777777" w:rsidR="000C02B7" w:rsidRPr="000C02B7" w:rsidRDefault="000C02B7" w:rsidP="000C02B7">
      <w:pPr>
        <w:rPr>
          <w:rFonts w:ascii="Times New Roman" w:hAnsi="Times New Roman" w:cs="Times New Roman"/>
        </w:rPr>
      </w:pPr>
    </w:p>
    <w:p w14:paraId="3E4B574E"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505DF069" w14:textId="77777777" w:rsidTr="00772850">
        <w:trPr>
          <w:cantSplit/>
        </w:trPr>
        <w:tc>
          <w:tcPr>
            <w:tcW w:w="700" w:type="dxa"/>
            <w:shd w:val="clear" w:color="auto" w:fill="E7F0F9"/>
            <w:tcMar>
              <w:top w:w="0" w:type="dxa"/>
              <w:bottom w:w="0" w:type="dxa"/>
            </w:tcMar>
            <w:vAlign w:val="center"/>
          </w:tcPr>
          <w:p w14:paraId="6B61291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9717A4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16D78A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FBB27C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9F1566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0A8CA33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5D86E87" w14:textId="77777777" w:rsidTr="00772850">
        <w:trPr>
          <w:cantSplit/>
          <w:trHeight w:val="560"/>
        </w:trPr>
        <w:tc>
          <w:tcPr>
            <w:tcW w:w="700" w:type="dxa"/>
            <w:tcMar>
              <w:top w:w="0" w:type="dxa"/>
              <w:bottom w:w="0" w:type="dxa"/>
            </w:tcMar>
            <w:vAlign w:val="center"/>
          </w:tcPr>
          <w:p w14:paraId="3EDCC2E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614</w:t>
            </w:r>
          </w:p>
        </w:tc>
        <w:tc>
          <w:tcPr>
            <w:tcW w:w="3180" w:type="dxa"/>
            <w:tcMar>
              <w:top w:w="0" w:type="dxa"/>
              <w:bottom w:w="0" w:type="dxa"/>
            </w:tcMar>
            <w:vAlign w:val="center"/>
          </w:tcPr>
          <w:p w14:paraId="362E4B8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Porezi na robu i usluge (šifre 6141 do 61476148)</w:t>
            </w:r>
          </w:p>
        </w:tc>
        <w:tc>
          <w:tcPr>
            <w:tcW w:w="700" w:type="dxa"/>
            <w:tcMar>
              <w:top w:w="0" w:type="dxa"/>
              <w:bottom w:w="0" w:type="dxa"/>
            </w:tcMar>
            <w:vAlign w:val="center"/>
          </w:tcPr>
          <w:p w14:paraId="2914163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614</w:t>
            </w:r>
          </w:p>
        </w:tc>
        <w:tc>
          <w:tcPr>
            <w:tcW w:w="1860" w:type="dxa"/>
            <w:tcMar>
              <w:top w:w="0" w:type="dxa"/>
              <w:bottom w:w="0" w:type="dxa"/>
            </w:tcMar>
            <w:vAlign w:val="center"/>
          </w:tcPr>
          <w:p w14:paraId="02A5213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1.721,05</w:t>
            </w:r>
          </w:p>
        </w:tc>
        <w:tc>
          <w:tcPr>
            <w:tcW w:w="1860" w:type="dxa"/>
            <w:tcMar>
              <w:top w:w="0" w:type="dxa"/>
              <w:bottom w:w="0" w:type="dxa"/>
            </w:tcMar>
            <w:vAlign w:val="center"/>
          </w:tcPr>
          <w:p w14:paraId="13F7D74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2,53</w:t>
            </w:r>
          </w:p>
        </w:tc>
        <w:tc>
          <w:tcPr>
            <w:tcW w:w="700" w:type="dxa"/>
            <w:tcMar>
              <w:top w:w="0" w:type="dxa"/>
              <w:bottom w:w="0" w:type="dxa"/>
            </w:tcMar>
            <w:vAlign w:val="center"/>
          </w:tcPr>
          <w:p w14:paraId="260B982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0,1</w:t>
            </w:r>
          </w:p>
        </w:tc>
      </w:tr>
    </w:tbl>
    <w:p w14:paraId="7B14F586" w14:textId="77777777" w:rsidR="000C02B7" w:rsidRPr="000C02B7" w:rsidRDefault="000C02B7" w:rsidP="000C02B7">
      <w:pPr>
        <w:rPr>
          <w:rFonts w:ascii="Times New Roman" w:hAnsi="Times New Roman" w:cs="Times New Roman"/>
        </w:rPr>
      </w:pPr>
    </w:p>
    <w:p w14:paraId="6E1C16A1"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Odlukom Gradskog vijeća koja je stupila na snagu 1. siječnja 2025. godine („Službeni glasnik Grada Garešnice“, br. 15/24) ukinut je porez na potrošnju alkoholnih i bezalkoholnih pića (6142)  što je uzrok velikog smanjenja istog. Ostvareni prihod je rezultat naplate dugovanja iz proteklih godina.</w:t>
      </w:r>
    </w:p>
    <w:p w14:paraId="469D0F8E" w14:textId="77777777" w:rsidR="000C02B7" w:rsidRPr="000C02B7" w:rsidRDefault="000C02B7" w:rsidP="000C02B7">
      <w:pPr>
        <w:rPr>
          <w:rFonts w:ascii="Times New Roman" w:hAnsi="Times New Roman" w:cs="Times New Roman"/>
        </w:rPr>
      </w:pPr>
    </w:p>
    <w:p w14:paraId="126A982D"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150BC381" w14:textId="77777777" w:rsidTr="00772850">
        <w:trPr>
          <w:cantSplit/>
        </w:trPr>
        <w:tc>
          <w:tcPr>
            <w:tcW w:w="700" w:type="dxa"/>
            <w:shd w:val="clear" w:color="auto" w:fill="E7F0F9"/>
            <w:tcMar>
              <w:top w:w="0" w:type="dxa"/>
              <w:bottom w:w="0" w:type="dxa"/>
            </w:tcMar>
            <w:vAlign w:val="center"/>
          </w:tcPr>
          <w:p w14:paraId="1E5CA4C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32B3DF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0CF5F3D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299672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2167B3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3829E9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57D18871" w14:textId="77777777" w:rsidTr="00772850">
        <w:trPr>
          <w:cantSplit/>
          <w:trHeight w:val="560"/>
        </w:trPr>
        <w:tc>
          <w:tcPr>
            <w:tcW w:w="700" w:type="dxa"/>
            <w:tcMar>
              <w:top w:w="0" w:type="dxa"/>
              <w:bottom w:w="0" w:type="dxa"/>
            </w:tcMar>
            <w:vAlign w:val="center"/>
          </w:tcPr>
          <w:p w14:paraId="7F57F6D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6331</w:t>
            </w:r>
          </w:p>
        </w:tc>
        <w:tc>
          <w:tcPr>
            <w:tcW w:w="3180" w:type="dxa"/>
            <w:tcMar>
              <w:top w:w="0" w:type="dxa"/>
              <w:bottom w:w="0" w:type="dxa"/>
            </w:tcMar>
            <w:vAlign w:val="center"/>
          </w:tcPr>
          <w:p w14:paraId="6CA675AB"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Tekuće pomoći proračunu i izvanproračunskim korisnicima iz drugih proračuna</w:t>
            </w:r>
          </w:p>
        </w:tc>
        <w:tc>
          <w:tcPr>
            <w:tcW w:w="700" w:type="dxa"/>
            <w:tcMar>
              <w:top w:w="0" w:type="dxa"/>
              <w:bottom w:w="0" w:type="dxa"/>
            </w:tcMar>
            <w:vAlign w:val="center"/>
          </w:tcPr>
          <w:p w14:paraId="48FD04D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6331</w:t>
            </w:r>
          </w:p>
        </w:tc>
        <w:tc>
          <w:tcPr>
            <w:tcW w:w="1860" w:type="dxa"/>
            <w:tcMar>
              <w:top w:w="0" w:type="dxa"/>
              <w:bottom w:w="0" w:type="dxa"/>
            </w:tcMar>
            <w:vAlign w:val="center"/>
          </w:tcPr>
          <w:p w14:paraId="2DAFF00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332.662,80</w:t>
            </w:r>
          </w:p>
        </w:tc>
        <w:tc>
          <w:tcPr>
            <w:tcW w:w="1860" w:type="dxa"/>
            <w:tcMar>
              <w:top w:w="0" w:type="dxa"/>
              <w:bottom w:w="0" w:type="dxa"/>
            </w:tcMar>
            <w:vAlign w:val="center"/>
          </w:tcPr>
          <w:p w14:paraId="5198AF7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272.881,83</w:t>
            </w:r>
          </w:p>
        </w:tc>
        <w:tc>
          <w:tcPr>
            <w:tcW w:w="700" w:type="dxa"/>
            <w:tcMar>
              <w:top w:w="0" w:type="dxa"/>
              <w:bottom w:w="0" w:type="dxa"/>
            </w:tcMar>
            <w:vAlign w:val="center"/>
          </w:tcPr>
          <w:p w14:paraId="6990170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82,0</w:t>
            </w:r>
          </w:p>
        </w:tc>
      </w:tr>
    </w:tbl>
    <w:p w14:paraId="1C6C49C5" w14:textId="77777777" w:rsidR="000C02B7" w:rsidRPr="000C02B7" w:rsidRDefault="000C02B7" w:rsidP="000C02B7">
      <w:pPr>
        <w:rPr>
          <w:rFonts w:ascii="Times New Roman" w:hAnsi="Times New Roman" w:cs="Times New Roman"/>
        </w:rPr>
      </w:pPr>
    </w:p>
    <w:p w14:paraId="0156C191"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Tekuće pomoći iz drugih proračuna iznose 272.881,83 eura i smanjene su za 18% a sastoje se od: </w:t>
      </w:r>
    </w:p>
    <w:p w14:paraId="784C9796" w14:textId="77777777" w:rsidR="000C02B7" w:rsidRPr="000C02B7" w:rsidRDefault="000C02B7" w:rsidP="000C02B7">
      <w:pPr>
        <w:pStyle w:val="Odlomakpopisa"/>
        <w:numPr>
          <w:ilvl w:val="0"/>
          <w:numId w:val="1"/>
        </w:numPr>
        <w:rPr>
          <w:sz w:val="22"/>
          <w:szCs w:val="22"/>
        </w:rPr>
      </w:pPr>
      <w:r w:rsidRPr="000C02B7">
        <w:rPr>
          <w:sz w:val="22"/>
          <w:szCs w:val="22"/>
        </w:rPr>
        <w:t>pomoći iz državnog proračuna za fiskalnu održivost dječjih vrtića u iznosu od 248.965,00 eura</w:t>
      </w:r>
    </w:p>
    <w:p w14:paraId="2D605360" w14:textId="77777777" w:rsidR="000C02B7" w:rsidRPr="000C02B7" w:rsidRDefault="000C02B7" w:rsidP="000C02B7">
      <w:pPr>
        <w:pStyle w:val="Odlomakpopisa"/>
        <w:numPr>
          <w:ilvl w:val="0"/>
          <w:numId w:val="1"/>
        </w:numPr>
        <w:rPr>
          <w:sz w:val="22"/>
          <w:szCs w:val="22"/>
        </w:rPr>
      </w:pPr>
      <w:r w:rsidRPr="000C02B7">
        <w:rPr>
          <w:sz w:val="22"/>
          <w:szCs w:val="22"/>
        </w:rPr>
        <w:t>pomoći iz općinskog proračuna za sufinanciranje decentraliziranih funkcija vatrogastvo u iznosu od 23.916,83 eura.</w:t>
      </w:r>
    </w:p>
    <w:p w14:paraId="636B4EE2" w14:textId="77777777" w:rsidR="000C02B7" w:rsidRPr="000C02B7" w:rsidRDefault="000C02B7" w:rsidP="000C02B7">
      <w:pPr>
        <w:rPr>
          <w:rFonts w:ascii="Times New Roman" w:hAnsi="Times New Roman" w:cs="Times New Roman"/>
        </w:rPr>
      </w:pPr>
    </w:p>
    <w:p w14:paraId="26BE191B"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F7456B7" w14:textId="77777777" w:rsidTr="00772850">
        <w:trPr>
          <w:cantSplit/>
        </w:trPr>
        <w:tc>
          <w:tcPr>
            <w:tcW w:w="700" w:type="dxa"/>
            <w:shd w:val="clear" w:color="auto" w:fill="E7F0F9"/>
            <w:tcMar>
              <w:top w:w="0" w:type="dxa"/>
              <w:bottom w:w="0" w:type="dxa"/>
            </w:tcMar>
            <w:vAlign w:val="center"/>
          </w:tcPr>
          <w:p w14:paraId="65D5F4F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C230DC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7D5778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357016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BDECA2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4CFF0BC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5758F1A" w14:textId="77777777" w:rsidTr="00772850">
        <w:trPr>
          <w:cantSplit/>
          <w:trHeight w:val="560"/>
        </w:trPr>
        <w:tc>
          <w:tcPr>
            <w:tcW w:w="700" w:type="dxa"/>
            <w:tcMar>
              <w:top w:w="0" w:type="dxa"/>
              <w:bottom w:w="0" w:type="dxa"/>
            </w:tcMar>
            <w:vAlign w:val="center"/>
          </w:tcPr>
          <w:p w14:paraId="5D2FA0D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6332</w:t>
            </w:r>
          </w:p>
        </w:tc>
        <w:tc>
          <w:tcPr>
            <w:tcW w:w="3180" w:type="dxa"/>
            <w:tcMar>
              <w:top w:w="0" w:type="dxa"/>
              <w:bottom w:w="0" w:type="dxa"/>
            </w:tcMar>
            <w:vAlign w:val="center"/>
          </w:tcPr>
          <w:p w14:paraId="073B3E3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Kapitalne pomoći proračunu i izvanproračunskim korisnicima iz drugih proračuna</w:t>
            </w:r>
          </w:p>
        </w:tc>
        <w:tc>
          <w:tcPr>
            <w:tcW w:w="700" w:type="dxa"/>
            <w:tcMar>
              <w:top w:w="0" w:type="dxa"/>
              <w:bottom w:w="0" w:type="dxa"/>
            </w:tcMar>
            <w:vAlign w:val="center"/>
          </w:tcPr>
          <w:p w14:paraId="06CD939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6332</w:t>
            </w:r>
          </w:p>
        </w:tc>
        <w:tc>
          <w:tcPr>
            <w:tcW w:w="1860" w:type="dxa"/>
            <w:tcMar>
              <w:top w:w="0" w:type="dxa"/>
              <w:bottom w:w="0" w:type="dxa"/>
            </w:tcMar>
            <w:vAlign w:val="center"/>
          </w:tcPr>
          <w:p w14:paraId="17A43E7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60.550,00</w:t>
            </w:r>
          </w:p>
        </w:tc>
        <w:tc>
          <w:tcPr>
            <w:tcW w:w="1860" w:type="dxa"/>
            <w:tcMar>
              <w:top w:w="0" w:type="dxa"/>
              <w:bottom w:w="0" w:type="dxa"/>
            </w:tcMar>
            <w:vAlign w:val="center"/>
          </w:tcPr>
          <w:p w14:paraId="12FCDB3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330.729,28</w:t>
            </w:r>
          </w:p>
        </w:tc>
        <w:tc>
          <w:tcPr>
            <w:tcW w:w="700" w:type="dxa"/>
            <w:tcMar>
              <w:top w:w="0" w:type="dxa"/>
              <w:bottom w:w="0" w:type="dxa"/>
            </w:tcMar>
            <w:vAlign w:val="center"/>
          </w:tcPr>
          <w:p w14:paraId="0973404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546,2</w:t>
            </w:r>
          </w:p>
        </w:tc>
      </w:tr>
    </w:tbl>
    <w:p w14:paraId="29FFB1D6" w14:textId="77777777" w:rsidR="000C02B7" w:rsidRPr="000C02B7" w:rsidRDefault="000C02B7" w:rsidP="000C02B7">
      <w:pPr>
        <w:rPr>
          <w:rFonts w:ascii="Times New Roman" w:hAnsi="Times New Roman" w:cs="Times New Roman"/>
        </w:rPr>
      </w:pPr>
    </w:p>
    <w:p w14:paraId="51562CF7"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Kapitalne pomoći povećane su za 446,2% u odnosu na prošlu godinu i iste sačinjavaju:</w:t>
      </w:r>
    </w:p>
    <w:p w14:paraId="7207F1D8" w14:textId="77777777" w:rsidR="000C02B7" w:rsidRPr="000C02B7" w:rsidRDefault="000C02B7" w:rsidP="000C02B7">
      <w:pPr>
        <w:pStyle w:val="Odlomakpopisa"/>
        <w:numPr>
          <w:ilvl w:val="0"/>
          <w:numId w:val="1"/>
        </w:numPr>
        <w:jc w:val="both"/>
        <w:rPr>
          <w:sz w:val="22"/>
          <w:szCs w:val="22"/>
        </w:rPr>
      </w:pPr>
      <w:r w:rsidRPr="000C02B7">
        <w:rPr>
          <w:sz w:val="22"/>
          <w:szCs w:val="22"/>
        </w:rPr>
        <w:t>kapitalne pomoći od Ministarstva demografije i useljeništva za projekt Opremanje Dječjeg vrtića Maslačak u Garešnici u iznosu od 30.967,03 eura (projekt realiziran u 2025. godini),</w:t>
      </w:r>
    </w:p>
    <w:p w14:paraId="35D5DDCF" w14:textId="77777777" w:rsidR="000C02B7" w:rsidRPr="000C02B7" w:rsidRDefault="000C02B7" w:rsidP="000C02B7">
      <w:pPr>
        <w:pStyle w:val="Odlomakpopisa"/>
        <w:numPr>
          <w:ilvl w:val="0"/>
          <w:numId w:val="1"/>
        </w:numPr>
        <w:jc w:val="both"/>
        <w:rPr>
          <w:sz w:val="22"/>
          <w:szCs w:val="22"/>
        </w:rPr>
      </w:pPr>
      <w:r w:rsidRPr="000C02B7">
        <w:rPr>
          <w:sz w:val="22"/>
          <w:szCs w:val="22"/>
        </w:rPr>
        <w:t>kapitalne pomoći od Ministarstva znanosti, obrazovanja i mladih temeljem Odluke o dodjeli dodatnih sredstva za financiranje kapitalnog projekta Dogradnja dječjeg vrtića Maslačak u Garešnici koji se financira iz sredstava Europske unije  NPOO.C3.1.R1-I1.02.0121 u iznosu od 299.762,25 eura (projekt realiziran u 2025. godini).</w:t>
      </w:r>
    </w:p>
    <w:p w14:paraId="68AB2F3B" w14:textId="77777777" w:rsidR="000C02B7" w:rsidRPr="000C02B7" w:rsidRDefault="000C02B7" w:rsidP="000C02B7">
      <w:pPr>
        <w:rPr>
          <w:rFonts w:ascii="Times New Roman" w:hAnsi="Times New Roman" w:cs="Times New Roman"/>
        </w:rPr>
      </w:pPr>
    </w:p>
    <w:p w14:paraId="0A3FCCE5"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FC78F4D" w14:textId="77777777" w:rsidTr="00772850">
        <w:trPr>
          <w:cantSplit/>
        </w:trPr>
        <w:tc>
          <w:tcPr>
            <w:tcW w:w="700" w:type="dxa"/>
            <w:shd w:val="clear" w:color="auto" w:fill="E7F0F9"/>
            <w:tcMar>
              <w:top w:w="0" w:type="dxa"/>
              <w:bottom w:w="0" w:type="dxa"/>
            </w:tcMar>
            <w:vAlign w:val="center"/>
          </w:tcPr>
          <w:p w14:paraId="4CA4143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4DA8E74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3BCC84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C5C754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20C200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063664D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35A9BA0" w14:textId="77777777" w:rsidTr="00772850">
        <w:trPr>
          <w:cantSplit/>
          <w:trHeight w:val="560"/>
        </w:trPr>
        <w:tc>
          <w:tcPr>
            <w:tcW w:w="700" w:type="dxa"/>
            <w:tcMar>
              <w:top w:w="0" w:type="dxa"/>
              <w:bottom w:w="0" w:type="dxa"/>
            </w:tcMar>
            <w:vAlign w:val="center"/>
          </w:tcPr>
          <w:p w14:paraId="55D17F3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6351</w:t>
            </w:r>
          </w:p>
        </w:tc>
        <w:tc>
          <w:tcPr>
            <w:tcW w:w="3180" w:type="dxa"/>
            <w:tcMar>
              <w:top w:w="0" w:type="dxa"/>
              <w:bottom w:w="0" w:type="dxa"/>
            </w:tcMar>
            <w:vAlign w:val="center"/>
          </w:tcPr>
          <w:p w14:paraId="610995A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Tekuće pomoći izravnanja za decentralizirane funkcije</w:t>
            </w:r>
          </w:p>
        </w:tc>
        <w:tc>
          <w:tcPr>
            <w:tcW w:w="700" w:type="dxa"/>
            <w:tcMar>
              <w:top w:w="0" w:type="dxa"/>
              <w:bottom w:w="0" w:type="dxa"/>
            </w:tcMar>
            <w:vAlign w:val="center"/>
          </w:tcPr>
          <w:p w14:paraId="47BFF8F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6351</w:t>
            </w:r>
          </w:p>
        </w:tc>
        <w:tc>
          <w:tcPr>
            <w:tcW w:w="1860" w:type="dxa"/>
            <w:tcMar>
              <w:top w:w="0" w:type="dxa"/>
              <w:bottom w:w="0" w:type="dxa"/>
            </w:tcMar>
            <w:vAlign w:val="center"/>
          </w:tcPr>
          <w:p w14:paraId="2AC01EB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257.433,41</w:t>
            </w:r>
          </w:p>
        </w:tc>
        <w:tc>
          <w:tcPr>
            <w:tcW w:w="1860" w:type="dxa"/>
            <w:tcMar>
              <w:top w:w="0" w:type="dxa"/>
              <w:bottom w:w="0" w:type="dxa"/>
            </w:tcMar>
            <w:vAlign w:val="center"/>
          </w:tcPr>
          <w:p w14:paraId="2767F2C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245.324,69</w:t>
            </w:r>
          </w:p>
        </w:tc>
        <w:tc>
          <w:tcPr>
            <w:tcW w:w="700" w:type="dxa"/>
            <w:tcMar>
              <w:top w:w="0" w:type="dxa"/>
              <w:bottom w:w="0" w:type="dxa"/>
            </w:tcMar>
            <w:vAlign w:val="center"/>
          </w:tcPr>
          <w:p w14:paraId="59DAA0E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95,3</w:t>
            </w:r>
          </w:p>
        </w:tc>
      </w:tr>
    </w:tbl>
    <w:p w14:paraId="36111255" w14:textId="77777777" w:rsidR="000C02B7" w:rsidRPr="000C02B7" w:rsidRDefault="000C02B7" w:rsidP="000C02B7">
      <w:pPr>
        <w:rPr>
          <w:rFonts w:ascii="Times New Roman" w:hAnsi="Times New Roman" w:cs="Times New Roman"/>
        </w:rPr>
      </w:pPr>
    </w:p>
    <w:p w14:paraId="47F90C1D"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Tekuće pomoći izravnanja za decentralizirane funkcije  sastoje se od: tekućih pomoći izravnanja za decentralizirane funkcije – vatrogastvo u iznosu od 125.339,39 € i tekućih pomoći izravnanja za decentralizirane funkcije – osnovno školstvo u iznosu od 119.985,30 €. Iste su smanjene za 4,7% u odnosu na proteklu godinu.</w:t>
      </w:r>
    </w:p>
    <w:p w14:paraId="38528815" w14:textId="77777777" w:rsidR="000C02B7" w:rsidRPr="000C02B7" w:rsidRDefault="000C02B7" w:rsidP="000C02B7">
      <w:pPr>
        <w:rPr>
          <w:rFonts w:ascii="Times New Roman" w:hAnsi="Times New Roman" w:cs="Times New Roman"/>
        </w:rPr>
      </w:pPr>
    </w:p>
    <w:p w14:paraId="513B5569"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2FBE7C9" w14:textId="77777777" w:rsidTr="00772850">
        <w:trPr>
          <w:cantSplit/>
        </w:trPr>
        <w:tc>
          <w:tcPr>
            <w:tcW w:w="700" w:type="dxa"/>
            <w:shd w:val="clear" w:color="auto" w:fill="E7F0F9"/>
            <w:tcMar>
              <w:top w:w="0" w:type="dxa"/>
              <w:bottom w:w="0" w:type="dxa"/>
            </w:tcMar>
            <w:vAlign w:val="center"/>
          </w:tcPr>
          <w:p w14:paraId="6C48776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331AB27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223C801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060A4FB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4A1E2A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180BDB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A6C0225" w14:textId="77777777" w:rsidTr="00772850">
        <w:trPr>
          <w:cantSplit/>
          <w:trHeight w:val="560"/>
        </w:trPr>
        <w:tc>
          <w:tcPr>
            <w:tcW w:w="700" w:type="dxa"/>
            <w:tcMar>
              <w:top w:w="0" w:type="dxa"/>
              <w:bottom w:w="0" w:type="dxa"/>
            </w:tcMar>
            <w:vAlign w:val="center"/>
          </w:tcPr>
          <w:p w14:paraId="34F7C19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636</w:t>
            </w:r>
          </w:p>
        </w:tc>
        <w:tc>
          <w:tcPr>
            <w:tcW w:w="3180" w:type="dxa"/>
            <w:tcMar>
              <w:top w:w="0" w:type="dxa"/>
              <w:bottom w:w="0" w:type="dxa"/>
            </w:tcMar>
            <w:vAlign w:val="center"/>
          </w:tcPr>
          <w:p w14:paraId="1FCB9BB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Pomoći proračunskim korisnicima iz proračuna koji im nije nadležan (šifre 6361+6362)</w:t>
            </w:r>
          </w:p>
        </w:tc>
        <w:tc>
          <w:tcPr>
            <w:tcW w:w="700" w:type="dxa"/>
            <w:tcMar>
              <w:top w:w="0" w:type="dxa"/>
              <w:bottom w:w="0" w:type="dxa"/>
            </w:tcMar>
            <w:vAlign w:val="center"/>
          </w:tcPr>
          <w:p w14:paraId="6120D89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636</w:t>
            </w:r>
          </w:p>
        </w:tc>
        <w:tc>
          <w:tcPr>
            <w:tcW w:w="1860" w:type="dxa"/>
            <w:tcMar>
              <w:top w:w="0" w:type="dxa"/>
              <w:bottom w:w="0" w:type="dxa"/>
            </w:tcMar>
            <w:vAlign w:val="center"/>
          </w:tcPr>
          <w:p w14:paraId="4421623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1.866.363,01</w:t>
            </w:r>
          </w:p>
        </w:tc>
        <w:tc>
          <w:tcPr>
            <w:tcW w:w="1860" w:type="dxa"/>
            <w:tcMar>
              <w:top w:w="0" w:type="dxa"/>
              <w:bottom w:w="0" w:type="dxa"/>
            </w:tcMar>
            <w:vAlign w:val="center"/>
          </w:tcPr>
          <w:p w14:paraId="4FC261A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1.987.060,72</w:t>
            </w:r>
          </w:p>
        </w:tc>
        <w:tc>
          <w:tcPr>
            <w:tcW w:w="700" w:type="dxa"/>
            <w:tcMar>
              <w:top w:w="0" w:type="dxa"/>
              <w:bottom w:w="0" w:type="dxa"/>
            </w:tcMar>
            <w:vAlign w:val="center"/>
          </w:tcPr>
          <w:p w14:paraId="6F2A076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106,5</w:t>
            </w:r>
          </w:p>
        </w:tc>
      </w:tr>
    </w:tbl>
    <w:p w14:paraId="5C9B1098" w14:textId="77777777" w:rsidR="000C02B7" w:rsidRPr="000C02B7" w:rsidRDefault="000C02B7" w:rsidP="000C02B7">
      <w:pPr>
        <w:rPr>
          <w:rFonts w:ascii="Times New Roman" w:hAnsi="Times New Roman" w:cs="Times New Roman"/>
        </w:rPr>
      </w:pPr>
    </w:p>
    <w:p w14:paraId="43D8782D"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lastRenderedPageBreak/>
        <w:t>Iste pomoći predstavljaju pomoći proračunskim korisnicima Grada Garešnice iz državnog, županijskog i  općinskog proračuna za sufinanciranje troškova za zaposlene i materijalnih troškova sukladno zakonskim odredbama i sporazumima.</w:t>
      </w:r>
    </w:p>
    <w:p w14:paraId="628731D5" w14:textId="77777777" w:rsidR="000C02B7" w:rsidRPr="000C02B7" w:rsidRDefault="000C02B7" w:rsidP="000C02B7">
      <w:pPr>
        <w:rPr>
          <w:rFonts w:ascii="Times New Roman" w:hAnsi="Times New Roman" w:cs="Times New Roman"/>
        </w:rPr>
      </w:pPr>
    </w:p>
    <w:p w14:paraId="778FB043"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6CA9512" w14:textId="77777777" w:rsidTr="00772850">
        <w:trPr>
          <w:cantSplit/>
        </w:trPr>
        <w:tc>
          <w:tcPr>
            <w:tcW w:w="700" w:type="dxa"/>
            <w:shd w:val="clear" w:color="auto" w:fill="E7F0F9"/>
            <w:tcMar>
              <w:top w:w="0" w:type="dxa"/>
              <w:bottom w:w="0" w:type="dxa"/>
            </w:tcMar>
            <w:vAlign w:val="center"/>
          </w:tcPr>
          <w:p w14:paraId="5E69EC2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2095911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24EB57E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396FB4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232908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8DFA50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0BCC760" w14:textId="77777777" w:rsidTr="00772850">
        <w:trPr>
          <w:cantSplit/>
          <w:trHeight w:val="560"/>
        </w:trPr>
        <w:tc>
          <w:tcPr>
            <w:tcW w:w="700" w:type="dxa"/>
            <w:tcMar>
              <w:top w:w="0" w:type="dxa"/>
              <w:bottom w:w="0" w:type="dxa"/>
            </w:tcMar>
            <w:vAlign w:val="center"/>
          </w:tcPr>
          <w:p w14:paraId="04C5C5B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6381</w:t>
            </w:r>
          </w:p>
        </w:tc>
        <w:tc>
          <w:tcPr>
            <w:tcW w:w="3180" w:type="dxa"/>
            <w:tcMar>
              <w:top w:w="0" w:type="dxa"/>
              <w:bottom w:w="0" w:type="dxa"/>
            </w:tcMar>
            <w:vAlign w:val="center"/>
          </w:tcPr>
          <w:p w14:paraId="323F69E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Tekuće pomoći temeljem prijenosa EU sredstava</w:t>
            </w:r>
          </w:p>
        </w:tc>
        <w:tc>
          <w:tcPr>
            <w:tcW w:w="700" w:type="dxa"/>
            <w:tcMar>
              <w:top w:w="0" w:type="dxa"/>
              <w:bottom w:w="0" w:type="dxa"/>
            </w:tcMar>
            <w:vAlign w:val="center"/>
          </w:tcPr>
          <w:p w14:paraId="45CDB98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6381</w:t>
            </w:r>
          </w:p>
        </w:tc>
        <w:tc>
          <w:tcPr>
            <w:tcW w:w="1860" w:type="dxa"/>
            <w:tcMar>
              <w:top w:w="0" w:type="dxa"/>
              <w:bottom w:w="0" w:type="dxa"/>
            </w:tcMar>
            <w:vAlign w:val="center"/>
          </w:tcPr>
          <w:p w14:paraId="0052386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220.889,79</w:t>
            </w:r>
          </w:p>
        </w:tc>
        <w:tc>
          <w:tcPr>
            <w:tcW w:w="1860" w:type="dxa"/>
            <w:tcMar>
              <w:top w:w="0" w:type="dxa"/>
              <w:bottom w:w="0" w:type="dxa"/>
            </w:tcMar>
            <w:vAlign w:val="center"/>
          </w:tcPr>
          <w:p w14:paraId="6D4A4CC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320.220,37</w:t>
            </w:r>
          </w:p>
        </w:tc>
        <w:tc>
          <w:tcPr>
            <w:tcW w:w="700" w:type="dxa"/>
            <w:tcMar>
              <w:top w:w="0" w:type="dxa"/>
              <w:bottom w:w="0" w:type="dxa"/>
            </w:tcMar>
            <w:vAlign w:val="center"/>
          </w:tcPr>
          <w:p w14:paraId="5671A46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145,0</w:t>
            </w:r>
          </w:p>
        </w:tc>
      </w:tr>
    </w:tbl>
    <w:p w14:paraId="4539A469" w14:textId="77777777" w:rsidR="000C02B7" w:rsidRPr="000C02B7" w:rsidRDefault="000C02B7" w:rsidP="000C02B7">
      <w:pPr>
        <w:rPr>
          <w:rFonts w:ascii="Times New Roman" w:hAnsi="Times New Roman" w:cs="Times New Roman"/>
        </w:rPr>
      </w:pPr>
    </w:p>
    <w:p w14:paraId="4F65379F"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Tekuće pomoći temeljem prijenosa EU sredstava  iznose 320.220,37 eura i odnose se na pomoći za EU projekte: „Nikad nije kasno – faza IV“  u iznosu od 287.488,83 eura (Izvori 561 i 5012) , „Školska shema“ u iznosu od 231,54 eura (Izvor 5012 i 541), "Pomoćnici u nastavi faza VII" u iznosu od 32.500,00 eura (Izvori 561 i 5012).</w:t>
      </w:r>
    </w:p>
    <w:p w14:paraId="7913A2AE" w14:textId="77777777" w:rsidR="000C02B7" w:rsidRPr="000C02B7" w:rsidRDefault="000C02B7" w:rsidP="000C02B7">
      <w:pPr>
        <w:rPr>
          <w:rFonts w:ascii="Times New Roman" w:hAnsi="Times New Roman" w:cs="Times New Roman"/>
        </w:rPr>
      </w:pPr>
    </w:p>
    <w:p w14:paraId="0154D7D7"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1EB4DECC" w14:textId="77777777" w:rsidTr="00772850">
        <w:trPr>
          <w:cantSplit/>
        </w:trPr>
        <w:tc>
          <w:tcPr>
            <w:tcW w:w="700" w:type="dxa"/>
            <w:shd w:val="clear" w:color="auto" w:fill="E7F0F9"/>
            <w:tcMar>
              <w:top w:w="0" w:type="dxa"/>
              <w:bottom w:w="0" w:type="dxa"/>
            </w:tcMar>
            <w:vAlign w:val="center"/>
          </w:tcPr>
          <w:p w14:paraId="2EE8F28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39ABF67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51AE9A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44830A5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231189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089BA1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2D53CE5" w14:textId="77777777" w:rsidTr="00772850">
        <w:trPr>
          <w:cantSplit/>
          <w:trHeight w:val="560"/>
        </w:trPr>
        <w:tc>
          <w:tcPr>
            <w:tcW w:w="700" w:type="dxa"/>
            <w:tcMar>
              <w:top w:w="0" w:type="dxa"/>
              <w:bottom w:w="0" w:type="dxa"/>
            </w:tcMar>
            <w:vAlign w:val="center"/>
          </w:tcPr>
          <w:p w14:paraId="1BD3F4C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w:t>
            </w:r>
          </w:p>
        </w:tc>
        <w:tc>
          <w:tcPr>
            <w:tcW w:w="3180" w:type="dxa"/>
            <w:tcMar>
              <w:top w:w="0" w:type="dxa"/>
              <w:bottom w:w="0" w:type="dxa"/>
            </w:tcMar>
            <w:vAlign w:val="center"/>
          </w:tcPr>
          <w:p w14:paraId="2D633B4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imovine (šifre 641+642+643)</w:t>
            </w:r>
          </w:p>
        </w:tc>
        <w:tc>
          <w:tcPr>
            <w:tcW w:w="700" w:type="dxa"/>
            <w:tcMar>
              <w:top w:w="0" w:type="dxa"/>
              <w:bottom w:w="0" w:type="dxa"/>
            </w:tcMar>
            <w:vAlign w:val="center"/>
          </w:tcPr>
          <w:p w14:paraId="52E5243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w:t>
            </w:r>
          </w:p>
        </w:tc>
        <w:tc>
          <w:tcPr>
            <w:tcW w:w="1860" w:type="dxa"/>
            <w:tcMar>
              <w:top w:w="0" w:type="dxa"/>
              <w:bottom w:w="0" w:type="dxa"/>
            </w:tcMar>
            <w:vAlign w:val="center"/>
          </w:tcPr>
          <w:p w14:paraId="3BAA8E7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122.680,58</w:t>
            </w:r>
          </w:p>
        </w:tc>
        <w:tc>
          <w:tcPr>
            <w:tcW w:w="1860" w:type="dxa"/>
            <w:tcMar>
              <w:top w:w="0" w:type="dxa"/>
              <w:bottom w:w="0" w:type="dxa"/>
            </w:tcMar>
            <w:vAlign w:val="center"/>
          </w:tcPr>
          <w:p w14:paraId="1928788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303.649,40</w:t>
            </w:r>
          </w:p>
        </w:tc>
        <w:tc>
          <w:tcPr>
            <w:tcW w:w="700" w:type="dxa"/>
            <w:tcMar>
              <w:top w:w="0" w:type="dxa"/>
              <w:bottom w:w="0" w:type="dxa"/>
            </w:tcMar>
            <w:vAlign w:val="center"/>
          </w:tcPr>
          <w:p w14:paraId="40A55C5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247,5</w:t>
            </w:r>
          </w:p>
        </w:tc>
      </w:tr>
    </w:tbl>
    <w:p w14:paraId="698DE040" w14:textId="77777777" w:rsidR="000C02B7" w:rsidRPr="000C02B7" w:rsidRDefault="000C02B7" w:rsidP="000C02B7">
      <w:pPr>
        <w:rPr>
          <w:rFonts w:ascii="Times New Roman" w:hAnsi="Times New Roman" w:cs="Times New Roman"/>
        </w:rPr>
      </w:pPr>
    </w:p>
    <w:p w14:paraId="02E0E6E6"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Prihodi od imovine bilježe povećanje od 147,5% a sastoje se od prihoda od prihoda od financijske imovine u iznosu od 75.527,57 eura i prihoda od nefinancijske imovine u iznosu od 228.121,83 eura.</w:t>
      </w:r>
    </w:p>
    <w:p w14:paraId="0906AB66" w14:textId="77777777" w:rsidR="000C02B7" w:rsidRPr="000C02B7" w:rsidRDefault="000C02B7" w:rsidP="000C02B7">
      <w:pPr>
        <w:rPr>
          <w:rFonts w:ascii="Times New Roman" w:hAnsi="Times New Roman" w:cs="Times New Roman"/>
        </w:rPr>
      </w:pPr>
    </w:p>
    <w:p w14:paraId="5FEA111E"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107FC14E" w14:textId="77777777" w:rsidTr="00772850">
        <w:trPr>
          <w:cantSplit/>
        </w:trPr>
        <w:tc>
          <w:tcPr>
            <w:tcW w:w="700" w:type="dxa"/>
            <w:shd w:val="clear" w:color="auto" w:fill="E7F0F9"/>
            <w:tcMar>
              <w:top w:w="0" w:type="dxa"/>
              <w:bottom w:w="0" w:type="dxa"/>
            </w:tcMar>
            <w:vAlign w:val="center"/>
          </w:tcPr>
          <w:p w14:paraId="319F8B0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0A6302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291945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5F3CCF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250A8B3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08B065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E752449" w14:textId="77777777" w:rsidTr="00772850">
        <w:trPr>
          <w:cantSplit/>
          <w:trHeight w:val="560"/>
        </w:trPr>
        <w:tc>
          <w:tcPr>
            <w:tcW w:w="700" w:type="dxa"/>
            <w:tcMar>
              <w:top w:w="0" w:type="dxa"/>
              <w:bottom w:w="0" w:type="dxa"/>
            </w:tcMar>
            <w:vAlign w:val="center"/>
          </w:tcPr>
          <w:p w14:paraId="1027849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6414</w:t>
            </w:r>
          </w:p>
        </w:tc>
        <w:tc>
          <w:tcPr>
            <w:tcW w:w="3180" w:type="dxa"/>
            <w:tcMar>
              <w:top w:w="0" w:type="dxa"/>
              <w:bottom w:w="0" w:type="dxa"/>
            </w:tcMar>
            <w:vAlign w:val="center"/>
          </w:tcPr>
          <w:p w14:paraId="571536C4"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zateznih kamata</w:t>
            </w:r>
          </w:p>
        </w:tc>
        <w:tc>
          <w:tcPr>
            <w:tcW w:w="700" w:type="dxa"/>
            <w:tcMar>
              <w:top w:w="0" w:type="dxa"/>
              <w:bottom w:w="0" w:type="dxa"/>
            </w:tcMar>
            <w:vAlign w:val="center"/>
          </w:tcPr>
          <w:p w14:paraId="63E2EEB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6414</w:t>
            </w:r>
          </w:p>
        </w:tc>
        <w:tc>
          <w:tcPr>
            <w:tcW w:w="1860" w:type="dxa"/>
            <w:tcMar>
              <w:top w:w="0" w:type="dxa"/>
              <w:bottom w:w="0" w:type="dxa"/>
            </w:tcMar>
            <w:vAlign w:val="center"/>
          </w:tcPr>
          <w:p w14:paraId="13ECE9C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2.900,57</w:t>
            </w:r>
          </w:p>
        </w:tc>
        <w:tc>
          <w:tcPr>
            <w:tcW w:w="1860" w:type="dxa"/>
            <w:tcMar>
              <w:top w:w="0" w:type="dxa"/>
              <w:bottom w:w="0" w:type="dxa"/>
            </w:tcMar>
            <w:vAlign w:val="center"/>
          </w:tcPr>
          <w:p w14:paraId="02D238F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75.519,04</w:t>
            </w:r>
          </w:p>
        </w:tc>
        <w:tc>
          <w:tcPr>
            <w:tcW w:w="700" w:type="dxa"/>
            <w:tcMar>
              <w:top w:w="0" w:type="dxa"/>
              <w:bottom w:w="0" w:type="dxa"/>
            </w:tcMar>
            <w:vAlign w:val="center"/>
          </w:tcPr>
          <w:p w14:paraId="55E006E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2603,6</w:t>
            </w:r>
          </w:p>
        </w:tc>
      </w:tr>
    </w:tbl>
    <w:p w14:paraId="3EFDCBA0" w14:textId="77777777" w:rsidR="000C02B7" w:rsidRPr="000C02B7" w:rsidRDefault="000C02B7" w:rsidP="000C02B7">
      <w:pPr>
        <w:rPr>
          <w:rFonts w:ascii="Times New Roman" w:hAnsi="Times New Roman" w:cs="Times New Roman"/>
        </w:rPr>
      </w:pPr>
    </w:p>
    <w:p w14:paraId="2979A16D"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Prihodi od zateznih kamata bilježe veliko povećanje iz razloga isplate zateznih kamata od strane  Hrvatskog telekoma d.d. temeljem Presude i Rješenja Visokog trgovačkog suda RH od 6.11.2025. godine (ovršno 10.1.2026. godine). </w:t>
      </w:r>
    </w:p>
    <w:p w14:paraId="3A32A671" w14:textId="77777777" w:rsidR="000C02B7" w:rsidRPr="000C02B7" w:rsidRDefault="000C02B7" w:rsidP="000C02B7">
      <w:pPr>
        <w:rPr>
          <w:rFonts w:ascii="Times New Roman" w:hAnsi="Times New Roman" w:cs="Times New Roman"/>
        </w:rPr>
      </w:pPr>
    </w:p>
    <w:p w14:paraId="442820B5"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F52C6E8" w14:textId="77777777" w:rsidTr="00772850">
        <w:trPr>
          <w:cantSplit/>
        </w:trPr>
        <w:tc>
          <w:tcPr>
            <w:tcW w:w="700" w:type="dxa"/>
            <w:shd w:val="clear" w:color="auto" w:fill="E7F0F9"/>
            <w:tcMar>
              <w:top w:w="0" w:type="dxa"/>
              <w:bottom w:w="0" w:type="dxa"/>
            </w:tcMar>
            <w:vAlign w:val="center"/>
          </w:tcPr>
          <w:p w14:paraId="527B898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859099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AD0D89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912F02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694D2D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7668D8D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5F8E56C" w14:textId="77777777" w:rsidTr="00772850">
        <w:trPr>
          <w:cantSplit/>
          <w:trHeight w:val="560"/>
        </w:trPr>
        <w:tc>
          <w:tcPr>
            <w:tcW w:w="700" w:type="dxa"/>
            <w:tcMar>
              <w:top w:w="0" w:type="dxa"/>
              <w:bottom w:w="0" w:type="dxa"/>
            </w:tcMar>
            <w:vAlign w:val="center"/>
          </w:tcPr>
          <w:p w14:paraId="15A58B3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6422</w:t>
            </w:r>
          </w:p>
        </w:tc>
        <w:tc>
          <w:tcPr>
            <w:tcW w:w="3180" w:type="dxa"/>
            <w:tcMar>
              <w:top w:w="0" w:type="dxa"/>
              <w:bottom w:w="0" w:type="dxa"/>
            </w:tcMar>
            <w:vAlign w:val="center"/>
          </w:tcPr>
          <w:p w14:paraId="0ADAD47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zakupa i iznajmljivanja imovine</w:t>
            </w:r>
          </w:p>
        </w:tc>
        <w:tc>
          <w:tcPr>
            <w:tcW w:w="700" w:type="dxa"/>
            <w:tcMar>
              <w:top w:w="0" w:type="dxa"/>
              <w:bottom w:w="0" w:type="dxa"/>
            </w:tcMar>
            <w:vAlign w:val="center"/>
          </w:tcPr>
          <w:p w14:paraId="08167D8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6422</w:t>
            </w:r>
          </w:p>
        </w:tc>
        <w:tc>
          <w:tcPr>
            <w:tcW w:w="1860" w:type="dxa"/>
            <w:tcMar>
              <w:top w:w="0" w:type="dxa"/>
              <w:bottom w:w="0" w:type="dxa"/>
            </w:tcMar>
            <w:vAlign w:val="center"/>
          </w:tcPr>
          <w:p w14:paraId="61DA6DC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91.501,53</w:t>
            </w:r>
          </w:p>
        </w:tc>
        <w:tc>
          <w:tcPr>
            <w:tcW w:w="1860" w:type="dxa"/>
            <w:tcMar>
              <w:top w:w="0" w:type="dxa"/>
              <w:bottom w:w="0" w:type="dxa"/>
            </w:tcMar>
            <w:vAlign w:val="center"/>
          </w:tcPr>
          <w:p w14:paraId="13B2149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104.525,61</w:t>
            </w:r>
          </w:p>
        </w:tc>
        <w:tc>
          <w:tcPr>
            <w:tcW w:w="700" w:type="dxa"/>
            <w:tcMar>
              <w:top w:w="0" w:type="dxa"/>
              <w:bottom w:w="0" w:type="dxa"/>
            </w:tcMar>
            <w:vAlign w:val="center"/>
          </w:tcPr>
          <w:p w14:paraId="31CC4ED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114,2</w:t>
            </w:r>
          </w:p>
        </w:tc>
      </w:tr>
    </w:tbl>
    <w:p w14:paraId="388621DF" w14:textId="77777777" w:rsidR="000C02B7" w:rsidRPr="000C02B7" w:rsidRDefault="000C02B7" w:rsidP="000C02B7">
      <w:pPr>
        <w:rPr>
          <w:rFonts w:ascii="Times New Roman" w:hAnsi="Times New Roman" w:cs="Times New Roman"/>
        </w:rPr>
      </w:pPr>
    </w:p>
    <w:p w14:paraId="0CCE465A"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Prihodi od zakupa i iznajmljivanja imovine bilježe povećanje od 14,2% i iste sačinjavaju: </w:t>
      </w:r>
    </w:p>
    <w:p w14:paraId="606D921B" w14:textId="77777777" w:rsidR="000C02B7" w:rsidRPr="000C02B7" w:rsidRDefault="000C02B7" w:rsidP="000C02B7">
      <w:pPr>
        <w:pStyle w:val="Odlomakpopisa"/>
        <w:numPr>
          <w:ilvl w:val="0"/>
          <w:numId w:val="1"/>
        </w:numPr>
        <w:rPr>
          <w:sz w:val="22"/>
          <w:szCs w:val="22"/>
        </w:rPr>
      </w:pPr>
      <w:r w:rsidRPr="000C02B7">
        <w:rPr>
          <w:sz w:val="22"/>
          <w:szCs w:val="22"/>
        </w:rPr>
        <w:t>prihodi od zakupa poljoprivrednog zemljišta u vlasništvu RH u iznosu od 66.585,53 eura,</w:t>
      </w:r>
    </w:p>
    <w:p w14:paraId="668B047A" w14:textId="77777777" w:rsidR="000C02B7" w:rsidRPr="000C02B7" w:rsidRDefault="000C02B7" w:rsidP="000C02B7">
      <w:pPr>
        <w:pStyle w:val="Odlomakpopisa"/>
        <w:numPr>
          <w:ilvl w:val="0"/>
          <w:numId w:val="1"/>
        </w:numPr>
        <w:rPr>
          <w:sz w:val="22"/>
          <w:szCs w:val="22"/>
        </w:rPr>
      </w:pPr>
      <w:r w:rsidRPr="000C02B7">
        <w:rPr>
          <w:sz w:val="22"/>
          <w:szCs w:val="22"/>
        </w:rPr>
        <w:t>prihodi od iznajmljivanja stambenih objekata u iznosu od 888,83 eura,</w:t>
      </w:r>
    </w:p>
    <w:p w14:paraId="7E37A105" w14:textId="77777777" w:rsidR="000C02B7" w:rsidRPr="000C02B7" w:rsidRDefault="000C02B7" w:rsidP="000C02B7">
      <w:pPr>
        <w:pStyle w:val="Odlomakpopisa"/>
        <w:numPr>
          <w:ilvl w:val="0"/>
          <w:numId w:val="1"/>
        </w:numPr>
        <w:rPr>
          <w:sz w:val="22"/>
          <w:szCs w:val="22"/>
        </w:rPr>
      </w:pPr>
      <w:r w:rsidRPr="000C02B7">
        <w:rPr>
          <w:sz w:val="22"/>
          <w:szCs w:val="22"/>
        </w:rPr>
        <w:t>prihodi od zakupa poslovnih objekata u iznosu od 31.692,49 eura i</w:t>
      </w:r>
    </w:p>
    <w:p w14:paraId="372941D1" w14:textId="77777777" w:rsidR="000C02B7" w:rsidRPr="000C02B7" w:rsidRDefault="000C02B7" w:rsidP="000C02B7">
      <w:pPr>
        <w:pStyle w:val="Odlomakpopisa"/>
        <w:numPr>
          <w:ilvl w:val="0"/>
          <w:numId w:val="1"/>
        </w:numPr>
        <w:rPr>
          <w:sz w:val="22"/>
          <w:szCs w:val="22"/>
        </w:rPr>
      </w:pPr>
      <w:r w:rsidRPr="000C02B7">
        <w:rPr>
          <w:sz w:val="22"/>
          <w:szCs w:val="22"/>
        </w:rPr>
        <w:t>prihodi od zakupa javnih površina u iznosu od 5.358,76 eura.</w:t>
      </w:r>
    </w:p>
    <w:p w14:paraId="44CEB249"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 </w:t>
      </w:r>
    </w:p>
    <w:p w14:paraId="489A7FAC" w14:textId="77777777" w:rsidR="000C02B7" w:rsidRPr="000C02B7" w:rsidRDefault="000C02B7" w:rsidP="000C02B7">
      <w:pPr>
        <w:rPr>
          <w:rFonts w:ascii="Times New Roman" w:hAnsi="Times New Roman" w:cs="Times New Roman"/>
        </w:rPr>
      </w:pPr>
    </w:p>
    <w:p w14:paraId="6A20CB90"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0231DC1" w14:textId="77777777" w:rsidTr="00772850">
        <w:trPr>
          <w:cantSplit/>
        </w:trPr>
        <w:tc>
          <w:tcPr>
            <w:tcW w:w="700" w:type="dxa"/>
            <w:shd w:val="clear" w:color="auto" w:fill="E7F0F9"/>
            <w:tcMar>
              <w:top w:w="0" w:type="dxa"/>
              <w:bottom w:w="0" w:type="dxa"/>
            </w:tcMar>
            <w:vAlign w:val="center"/>
          </w:tcPr>
          <w:p w14:paraId="072E4A9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5F0B00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D9D5A8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28A6B50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E7C7C8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8C31C5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A46AF93" w14:textId="77777777" w:rsidTr="00772850">
        <w:trPr>
          <w:cantSplit/>
          <w:trHeight w:val="560"/>
        </w:trPr>
        <w:tc>
          <w:tcPr>
            <w:tcW w:w="700" w:type="dxa"/>
            <w:tcMar>
              <w:top w:w="0" w:type="dxa"/>
              <w:bottom w:w="0" w:type="dxa"/>
            </w:tcMar>
            <w:vAlign w:val="center"/>
          </w:tcPr>
          <w:p w14:paraId="3E39616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6423</w:t>
            </w:r>
          </w:p>
        </w:tc>
        <w:tc>
          <w:tcPr>
            <w:tcW w:w="3180" w:type="dxa"/>
            <w:tcMar>
              <w:top w:w="0" w:type="dxa"/>
              <w:bottom w:w="0" w:type="dxa"/>
            </w:tcMar>
            <w:vAlign w:val="center"/>
          </w:tcPr>
          <w:p w14:paraId="3A59D88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Naknada za korištenje nefinancijske imovine</w:t>
            </w:r>
          </w:p>
        </w:tc>
        <w:tc>
          <w:tcPr>
            <w:tcW w:w="700" w:type="dxa"/>
            <w:tcMar>
              <w:top w:w="0" w:type="dxa"/>
              <w:bottom w:w="0" w:type="dxa"/>
            </w:tcMar>
            <w:vAlign w:val="center"/>
          </w:tcPr>
          <w:p w14:paraId="23D36F8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6423</w:t>
            </w:r>
          </w:p>
        </w:tc>
        <w:tc>
          <w:tcPr>
            <w:tcW w:w="1860" w:type="dxa"/>
            <w:tcMar>
              <w:top w:w="0" w:type="dxa"/>
              <w:bottom w:w="0" w:type="dxa"/>
            </w:tcMar>
            <w:vAlign w:val="center"/>
          </w:tcPr>
          <w:p w14:paraId="016B784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28.274,66</w:t>
            </w:r>
          </w:p>
        </w:tc>
        <w:tc>
          <w:tcPr>
            <w:tcW w:w="1860" w:type="dxa"/>
            <w:tcMar>
              <w:top w:w="0" w:type="dxa"/>
              <w:bottom w:w="0" w:type="dxa"/>
            </w:tcMar>
            <w:vAlign w:val="center"/>
          </w:tcPr>
          <w:p w14:paraId="12F0E4A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123.596,22</w:t>
            </w:r>
          </w:p>
        </w:tc>
        <w:tc>
          <w:tcPr>
            <w:tcW w:w="700" w:type="dxa"/>
            <w:tcMar>
              <w:top w:w="0" w:type="dxa"/>
              <w:bottom w:w="0" w:type="dxa"/>
            </w:tcMar>
            <w:vAlign w:val="center"/>
          </w:tcPr>
          <w:p w14:paraId="3E8187E2"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437,1</w:t>
            </w:r>
          </w:p>
        </w:tc>
      </w:tr>
    </w:tbl>
    <w:p w14:paraId="54CA5AB1" w14:textId="77777777" w:rsidR="000C02B7" w:rsidRPr="000C02B7" w:rsidRDefault="000C02B7" w:rsidP="000C02B7">
      <w:pPr>
        <w:rPr>
          <w:rFonts w:ascii="Times New Roman" w:hAnsi="Times New Roman" w:cs="Times New Roman"/>
        </w:rPr>
      </w:pPr>
    </w:p>
    <w:p w14:paraId="72060C4B"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Naknada za korištenje nefinancijske imovine bilježi veliko povećanje iz razloga isplate naknade za pravo puta za razdoblje 2011. do 2016. godine od strane  Hrvatskog telekoma d.d. temeljem Presude i Rješenja Visokog trgovačkog suda RH od 6.11.2025. godine (ovršno 10.1.2026. godine).  </w:t>
      </w:r>
    </w:p>
    <w:p w14:paraId="6D128AD6"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Iste sačinjavaju: spomeničku rentu u iznosu od 31,08 eura, naknadu za pravo puta u iznosu od 121.640,66 eura i naknadu za pravo građenja u iznosu od 1.924,48 eura.</w:t>
      </w:r>
    </w:p>
    <w:p w14:paraId="7B651BAA" w14:textId="77777777" w:rsidR="000C02B7" w:rsidRPr="000C02B7" w:rsidRDefault="000C02B7" w:rsidP="000C02B7">
      <w:pPr>
        <w:rPr>
          <w:rFonts w:ascii="Times New Roman" w:hAnsi="Times New Roman" w:cs="Times New Roman"/>
        </w:rPr>
      </w:pPr>
    </w:p>
    <w:p w14:paraId="70E3468F"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029E791C" w14:textId="77777777" w:rsidTr="00772850">
        <w:trPr>
          <w:cantSplit/>
        </w:trPr>
        <w:tc>
          <w:tcPr>
            <w:tcW w:w="700" w:type="dxa"/>
            <w:shd w:val="clear" w:color="auto" w:fill="E7F0F9"/>
            <w:tcMar>
              <w:top w:w="0" w:type="dxa"/>
              <w:bottom w:w="0" w:type="dxa"/>
            </w:tcMar>
            <w:vAlign w:val="center"/>
          </w:tcPr>
          <w:p w14:paraId="5A16DB4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39E6177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B1F1BA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0375A7D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3B3F35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98A1D9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16E029DF" w14:textId="77777777" w:rsidTr="00772850">
        <w:trPr>
          <w:cantSplit/>
          <w:trHeight w:val="560"/>
        </w:trPr>
        <w:tc>
          <w:tcPr>
            <w:tcW w:w="700" w:type="dxa"/>
            <w:tcMar>
              <w:top w:w="0" w:type="dxa"/>
              <w:bottom w:w="0" w:type="dxa"/>
            </w:tcMar>
            <w:vAlign w:val="center"/>
          </w:tcPr>
          <w:p w14:paraId="1498EAA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6514</w:t>
            </w:r>
          </w:p>
        </w:tc>
        <w:tc>
          <w:tcPr>
            <w:tcW w:w="3180" w:type="dxa"/>
            <w:tcMar>
              <w:top w:w="0" w:type="dxa"/>
              <w:bottom w:w="0" w:type="dxa"/>
            </w:tcMar>
            <w:vAlign w:val="center"/>
          </w:tcPr>
          <w:p w14:paraId="4970084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Ostale pristojbe i naknade</w:t>
            </w:r>
          </w:p>
        </w:tc>
        <w:tc>
          <w:tcPr>
            <w:tcW w:w="700" w:type="dxa"/>
            <w:tcMar>
              <w:top w:w="0" w:type="dxa"/>
              <w:bottom w:w="0" w:type="dxa"/>
            </w:tcMar>
            <w:vAlign w:val="center"/>
          </w:tcPr>
          <w:p w14:paraId="69FB62D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6514</w:t>
            </w:r>
          </w:p>
        </w:tc>
        <w:tc>
          <w:tcPr>
            <w:tcW w:w="1860" w:type="dxa"/>
            <w:tcMar>
              <w:top w:w="0" w:type="dxa"/>
              <w:bottom w:w="0" w:type="dxa"/>
            </w:tcMar>
            <w:vAlign w:val="center"/>
          </w:tcPr>
          <w:p w14:paraId="6C0AB48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603,65</w:t>
            </w:r>
          </w:p>
        </w:tc>
        <w:tc>
          <w:tcPr>
            <w:tcW w:w="1860" w:type="dxa"/>
            <w:tcMar>
              <w:top w:w="0" w:type="dxa"/>
              <w:bottom w:w="0" w:type="dxa"/>
            </w:tcMar>
            <w:vAlign w:val="center"/>
          </w:tcPr>
          <w:p w14:paraId="71BC9F9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733,41</w:t>
            </w:r>
          </w:p>
        </w:tc>
        <w:tc>
          <w:tcPr>
            <w:tcW w:w="700" w:type="dxa"/>
            <w:tcMar>
              <w:top w:w="0" w:type="dxa"/>
              <w:bottom w:w="0" w:type="dxa"/>
            </w:tcMar>
            <w:vAlign w:val="center"/>
          </w:tcPr>
          <w:p w14:paraId="6C4464E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121,5</w:t>
            </w:r>
          </w:p>
        </w:tc>
      </w:tr>
    </w:tbl>
    <w:p w14:paraId="30B300CB" w14:textId="77777777" w:rsidR="000C02B7" w:rsidRPr="000C02B7" w:rsidRDefault="000C02B7" w:rsidP="000C02B7">
      <w:pPr>
        <w:rPr>
          <w:rFonts w:ascii="Times New Roman" w:hAnsi="Times New Roman" w:cs="Times New Roman"/>
        </w:rPr>
      </w:pPr>
    </w:p>
    <w:p w14:paraId="5E3228BC"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Na istima evidentiramo prihode od turističke pristojbe.</w:t>
      </w:r>
    </w:p>
    <w:p w14:paraId="4551AEF4" w14:textId="77777777" w:rsidR="000C02B7" w:rsidRPr="000C02B7" w:rsidRDefault="000C02B7" w:rsidP="000C02B7">
      <w:pPr>
        <w:rPr>
          <w:rFonts w:ascii="Times New Roman" w:hAnsi="Times New Roman" w:cs="Times New Roman"/>
        </w:rPr>
      </w:pPr>
    </w:p>
    <w:p w14:paraId="69B1ADBD"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C5EDBE3" w14:textId="77777777" w:rsidTr="00772850">
        <w:trPr>
          <w:cantSplit/>
        </w:trPr>
        <w:tc>
          <w:tcPr>
            <w:tcW w:w="700" w:type="dxa"/>
            <w:shd w:val="clear" w:color="auto" w:fill="E7F0F9"/>
            <w:tcMar>
              <w:top w:w="0" w:type="dxa"/>
              <w:bottom w:w="0" w:type="dxa"/>
            </w:tcMar>
            <w:vAlign w:val="center"/>
          </w:tcPr>
          <w:p w14:paraId="6063297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73A931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D29E9E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4BFEB86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5F61D5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4DCF7F9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82FB12E" w14:textId="77777777" w:rsidTr="00772850">
        <w:trPr>
          <w:cantSplit/>
          <w:trHeight w:val="560"/>
        </w:trPr>
        <w:tc>
          <w:tcPr>
            <w:tcW w:w="700" w:type="dxa"/>
            <w:tcMar>
              <w:top w:w="0" w:type="dxa"/>
              <w:bottom w:w="0" w:type="dxa"/>
            </w:tcMar>
            <w:vAlign w:val="center"/>
          </w:tcPr>
          <w:p w14:paraId="4E265BF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652</w:t>
            </w:r>
          </w:p>
        </w:tc>
        <w:tc>
          <w:tcPr>
            <w:tcW w:w="3180" w:type="dxa"/>
            <w:tcMar>
              <w:top w:w="0" w:type="dxa"/>
              <w:bottom w:w="0" w:type="dxa"/>
            </w:tcMar>
            <w:vAlign w:val="center"/>
          </w:tcPr>
          <w:p w14:paraId="30A418E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po posebnim propisima (šifre 6521 do 6528)</w:t>
            </w:r>
          </w:p>
        </w:tc>
        <w:tc>
          <w:tcPr>
            <w:tcW w:w="700" w:type="dxa"/>
            <w:tcMar>
              <w:top w:w="0" w:type="dxa"/>
              <w:bottom w:w="0" w:type="dxa"/>
            </w:tcMar>
            <w:vAlign w:val="center"/>
          </w:tcPr>
          <w:p w14:paraId="225B686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652</w:t>
            </w:r>
          </w:p>
        </w:tc>
        <w:tc>
          <w:tcPr>
            <w:tcW w:w="1860" w:type="dxa"/>
            <w:tcMar>
              <w:top w:w="0" w:type="dxa"/>
              <w:bottom w:w="0" w:type="dxa"/>
            </w:tcMar>
            <w:vAlign w:val="center"/>
          </w:tcPr>
          <w:p w14:paraId="27BFEF4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396.525,90</w:t>
            </w:r>
          </w:p>
        </w:tc>
        <w:tc>
          <w:tcPr>
            <w:tcW w:w="1860" w:type="dxa"/>
            <w:tcMar>
              <w:top w:w="0" w:type="dxa"/>
              <w:bottom w:w="0" w:type="dxa"/>
            </w:tcMar>
            <w:vAlign w:val="center"/>
          </w:tcPr>
          <w:p w14:paraId="094B972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520.474,17</w:t>
            </w:r>
          </w:p>
        </w:tc>
        <w:tc>
          <w:tcPr>
            <w:tcW w:w="700" w:type="dxa"/>
            <w:tcMar>
              <w:top w:w="0" w:type="dxa"/>
              <w:bottom w:w="0" w:type="dxa"/>
            </w:tcMar>
            <w:vAlign w:val="center"/>
          </w:tcPr>
          <w:p w14:paraId="33F20ED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131,3</w:t>
            </w:r>
          </w:p>
        </w:tc>
      </w:tr>
    </w:tbl>
    <w:p w14:paraId="08AD2D92" w14:textId="77777777" w:rsidR="000C02B7" w:rsidRPr="000C02B7" w:rsidRDefault="000C02B7" w:rsidP="000C02B7">
      <w:pPr>
        <w:rPr>
          <w:rFonts w:ascii="Times New Roman" w:hAnsi="Times New Roman" w:cs="Times New Roman"/>
        </w:rPr>
      </w:pPr>
    </w:p>
    <w:p w14:paraId="76B9F72D"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Prihode po posebnim propisima čine: vodni doprinos, doprinos za šume, povrati stipendija i naknada za promjenu namjene poljoprivrednog zemljišta, prihodi od sufinanciranja usluge korištenja dječjeg vrtića i produženog boravka. Isti bilježe povećanje o 31,3% radi povećanog prihoda od doprinosa za šume i prihoda od sufinanciranja roditelja za korištenje dječjeg vrtića zbog povećanja cijene usluge u 2026. godini.</w:t>
      </w:r>
    </w:p>
    <w:p w14:paraId="574C81F1" w14:textId="77777777" w:rsidR="000C02B7" w:rsidRPr="000C02B7" w:rsidRDefault="000C02B7" w:rsidP="000C02B7">
      <w:pPr>
        <w:rPr>
          <w:rFonts w:ascii="Times New Roman" w:hAnsi="Times New Roman" w:cs="Times New Roman"/>
        </w:rPr>
      </w:pPr>
    </w:p>
    <w:p w14:paraId="2D21D97D"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4712433" w14:textId="77777777" w:rsidTr="00772850">
        <w:trPr>
          <w:cantSplit/>
        </w:trPr>
        <w:tc>
          <w:tcPr>
            <w:tcW w:w="700" w:type="dxa"/>
            <w:shd w:val="clear" w:color="auto" w:fill="E7F0F9"/>
            <w:tcMar>
              <w:top w:w="0" w:type="dxa"/>
              <w:bottom w:w="0" w:type="dxa"/>
            </w:tcMar>
            <w:vAlign w:val="center"/>
          </w:tcPr>
          <w:p w14:paraId="06A1493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48243F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475CF5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6A0256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8C8CB3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4A2910A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731B76A" w14:textId="77777777" w:rsidTr="00772850">
        <w:trPr>
          <w:cantSplit/>
          <w:trHeight w:val="560"/>
        </w:trPr>
        <w:tc>
          <w:tcPr>
            <w:tcW w:w="700" w:type="dxa"/>
            <w:tcMar>
              <w:top w:w="0" w:type="dxa"/>
              <w:bottom w:w="0" w:type="dxa"/>
            </w:tcMar>
            <w:vAlign w:val="center"/>
          </w:tcPr>
          <w:p w14:paraId="2386753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6526</w:t>
            </w:r>
          </w:p>
        </w:tc>
        <w:tc>
          <w:tcPr>
            <w:tcW w:w="3180" w:type="dxa"/>
            <w:tcMar>
              <w:top w:w="0" w:type="dxa"/>
              <w:bottom w:w="0" w:type="dxa"/>
            </w:tcMar>
            <w:vAlign w:val="center"/>
          </w:tcPr>
          <w:p w14:paraId="784BC42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Ostali nespomenuti prihodi</w:t>
            </w:r>
          </w:p>
        </w:tc>
        <w:tc>
          <w:tcPr>
            <w:tcW w:w="700" w:type="dxa"/>
            <w:tcMar>
              <w:top w:w="0" w:type="dxa"/>
              <w:bottom w:w="0" w:type="dxa"/>
            </w:tcMar>
            <w:vAlign w:val="center"/>
          </w:tcPr>
          <w:p w14:paraId="0DAFF73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6526</w:t>
            </w:r>
          </w:p>
        </w:tc>
        <w:tc>
          <w:tcPr>
            <w:tcW w:w="1860" w:type="dxa"/>
            <w:tcMar>
              <w:top w:w="0" w:type="dxa"/>
              <w:bottom w:w="0" w:type="dxa"/>
            </w:tcMar>
            <w:vAlign w:val="center"/>
          </w:tcPr>
          <w:p w14:paraId="32ABA89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185.611,08</w:t>
            </w:r>
          </w:p>
        </w:tc>
        <w:tc>
          <w:tcPr>
            <w:tcW w:w="1860" w:type="dxa"/>
            <w:tcMar>
              <w:top w:w="0" w:type="dxa"/>
              <w:bottom w:w="0" w:type="dxa"/>
            </w:tcMar>
            <w:vAlign w:val="center"/>
          </w:tcPr>
          <w:p w14:paraId="7E6E5CE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246.944,90</w:t>
            </w:r>
          </w:p>
        </w:tc>
        <w:tc>
          <w:tcPr>
            <w:tcW w:w="700" w:type="dxa"/>
            <w:tcMar>
              <w:top w:w="0" w:type="dxa"/>
              <w:bottom w:w="0" w:type="dxa"/>
            </w:tcMar>
            <w:vAlign w:val="center"/>
          </w:tcPr>
          <w:p w14:paraId="6AEED36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133,0</w:t>
            </w:r>
          </w:p>
        </w:tc>
      </w:tr>
    </w:tbl>
    <w:p w14:paraId="79564DF9" w14:textId="77777777" w:rsidR="000C02B7" w:rsidRPr="000C02B7" w:rsidRDefault="000C02B7" w:rsidP="000C02B7">
      <w:pPr>
        <w:rPr>
          <w:rFonts w:ascii="Times New Roman" w:hAnsi="Times New Roman" w:cs="Times New Roman"/>
        </w:rPr>
      </w:pPr>
    </w:p>
    <w:p w14:paraId="7EFA3BF2"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Ostali nespomenuti prihodi sačinjavaju prihode od povrata stipendija i naknadu za promjenu namjene poljoprivrednog zemljišta kod Grada Garešnice, te prihode od sufinanciranja usluga korištenja dječjeg vrtića, produženog boravka (Osnovna škola Garešnica). Povećanje bilježe prihodi od sufinanciranja usluge korištenja dječjeg vrtića od strane roditelja temeljem nove Odluke o mjerilima za naplatu usluga dječjeg vrtića Maslačak od roditelja/skrbnika koja se stupila na snagu 1. siječnja 2026. godine kojom su povećane cijene programa.</w:t>
      </w:r>
    </w:p>
    <w:p w14:paraId="60DAA1BB" w14:textId="77777777" w:rsidR="000C02B7" w:rsidRPr="000C02B7" w:rsidRDefault="000C02B7" w:rsidP="000C02B7">
      <w:pPr>
        <w:rPr>
          <w:rFonts w:ascii="Times New Roman" w:hAnsi="Times New Roman" w:cs="Times New Roman"/>
        </w:rPr>
      </w:pPr>
    </w:p>
    <w:p w14:paraId="3E7B75A6"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B4A9002" w14:textId="77777777" w:rsidTr="00772850">
        <w:trPr>
          <w:cantSplit/>
        </w:trPr>
        <w:tc>
          <w:tcPr>
            <w:tcW w:w="700" w:type="dxa"/>
            <w:shd w:val="clear" w:color="auto" w:fill="E7F0F9"/>
            <w:tcMar>
              <w:top w:w="0" w:type="dxa"/>
              <w:bottom w:w="0" w:type="dxa"/>
            </w:tcMar>
            <w:vAlign w:val="center"/>
          </w:tcPr>
          <w:p w14:paraId="215D3EA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139E60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53ABEC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9B604D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6E5055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B0A0AB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73BB4409" w14:textId="77777777" w:rsidTr="00772850">
        <w:trPr>
          <w:cantSplit/>
          <w:trHeight w:val="560"/>
        </w:trPr>
        <w:tc>
          <w:tcPr>
            <w:tcW w:w="700" w:type="dxa"/>
            <w:tcMar>
              <w:top w:w="0" w:type="dxa"/>
              <w:bottom w:w="0" w:type="dxa"/>
            </w:tcMar>
            <w:vAlign w:val="center"/>
          </w:tcPr>
          <w:p w14:paraId="2683820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6531</w:t>
            </w:r>
          </w:p>
        </w:tc>
        <w:tc>
          <w:tcPr>
            <w:tcW w:w="3180" w:type="dxa"/>
            <w:tcMar>
              <w:top w:w="0" w:type="dxa"/>
              <w:bottom w:w="0" w:type="dxa"/>
            </w:tcMar>
            <w:vAlign w:val="center"/>
          </w:tcPr>
          <w:p w14:paraId="1E20369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Komunalni doprinosi</w:t>
            </w:r>
          </w:p>
        </w:tc>
        <w:tc>
          <w:tcPr>
            <w:tcW w:w="700" w:type="dxa"/>
            <w:tcMar>
              <w:top w:w="0" w:type="dxa"/>
              <w:bottom w:w="0" w:type="dxa"/>
            </w:tcMar>
            <w:vAlign w:val="center"/>
          </w:tcPr>
          <w:p w14:paraId="54D9FAF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6531</w:t>
            </w:r>
          </w:p>
        </w:tc>
        <w:tc>
          <w:tcPr>
            <w:tcW w:w="1860" w:type="dxa"/>
            <w:tcMar>
              <w:top w:w="0" w:type="dxa"/>
              <w:bottom w:w="0" w:type="dxa"/>
            </w:tcMar>
            <w:vAlign w:val="center"/>
          </w:tcPr>
          <w:p w14:paraId="497EC37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399,01</w:t>
            </w:r>
          </w:p>
        </w:tc>
        <w:tc>
          <w:tcPr>
            <w:tcW w:w="1860" w:type="dxa"/>
            <w:tcMar>
              <w:top w:w="0" w:type="dxa"/>
              <w:bottom w:w="0" w:type="dxa"/>
            </w:tcMar>
            <w:vAlign w:val="center"/>
          </w:tcPr>
          <w:p w14:paraId="1F1D298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13.902,22</w:t>
            </w:r>
          </w:p>
        </w:tc>
        <w:tc>
          <w:tcPr>
            <w:tcW w:w="700" w:type="dxa"/>
            <w:tcMar>
              <w:top w:w="0" w:type="dxa"/>
              <w:bottom w:w="0" w:type="dxa"/>
            </w:tcMar>
            <w:vAlign w:val="center"/>
          </w:tcPr>
          <w:p w14:paraId="3CCF31E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3484,2</w:t>
            </w:r>
          </w:p>
        </w:tc>
      </w:tr>
    </w:tbl>
    <w:p w14:paraId="722DFF88" w14:textId="77777777" w:rsidR="000C02B7" w:rsidRPr="000C02B7" w:rsidRDefault="000C02B7" w:rsidP="000C02B7">
      <w:pPr>
        <w:rPr>
          <w:rFonts w:ascii="Times New Roman" w:hAnsi="Times New Roman" w:cs="Times New Roman"/>
        </w:rPr>
      </w:pPr>
    </w:p>
    <w:p w14:paraId="69B104C2"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lastRenderedPageBreak/>
        <w:t>Prihod od komunalnog doprinosa bilježi povećanje temeljem naplate obračunatih prihoda iz protekle godine.</w:t>
      </w:r>
    </w:p>
    <w:p w14:paraId="47106629" w14:textId="77777777" w:rsidR="000C02B7" w:rsidRPr="000C02B7" w:rsidRDefault="000C02B7" w:rsidP="000C02B7">
      <w:pPr>
        <w:rPr>
          <w:rFonts w:ascii="Times New Roman" w:hAnsi="Times New Roman" w:cs="Times New Roman"/>
        </w:rPr>
      </w:pPr>
    </w:p>
    <w:p w14:paraId="5B2C0B02"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812B399" w14:textId="77777777" w:rsidTr="00772850">
        <w:trPr>
          <w:cantSplit/>
        </w:trPr>
        <w:tc>
          <w:tcPr>
            <w:tcW w:w="700" w:type="dxa"/>
            <w:shd w:val="clear" w:color="auto" w:fill="E7F0F9"/>
            <w:tcMar>
              <w:top w:w="0" w:type="dxa"/>
              <w:bottom w:w="0" w:type="dxa"/>
            </w:tcMar>
            <w:vAlign w:val="center"/>
          </w:tcPr>
          <w:p w14:paraId="43AF3CF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34C1D50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0B15269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4576FEB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115CC3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C47C30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A726D66" w14:textId="77777777" w:rsidTr="00772850">
        <w:trPr>
          <w:cantSplit/>
          <w:trHeight w:val="560"/>
        </w:trPr>
        <w:tc>
          <w:tcPr>
            <w:tcW w:w="700" w:type="dxa"/>
            <w:tcMar>
              <w:top w:w="0" w:type="dxa"/>
              <w:bottom w:w="0" w:type="dxa"/>
            </w:tcMar>
            <w:vAlign w:val="center"/>
          </w:tcPr>
          <w:p w14:paraId="7080CCC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6614</w:t>
            </w:r>
          </w:p>
        </w:tc>
        <w:tc>
          <w:tcPr>
            <w:tcW w:w="3180" w:type="dxa"/>
            <w:tcMar>
              <w:top w:w="0" w:type="dxa"/>
              <w:bottom w:w="0" w:type="dxa"/>
            </w:tcMar>
            <w:vAlign w:val="center"/>
          </w:tcPr>
          <w:p w14:paraId="183C99C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prodaje proizvoda i robe</w:t>
            </w:r>
          </w:p>
        </w:tc>
        <w:tc>
          <w:tcPr>
            <w:tcW w:w="700" w:type="dxa"/>
            <w:tcMar>
              <w:top w:w="0" w:type="dxa"/>
              <w:bottom w:w="0" w:type="dxa"/>
            </w:tcMar>
            <w:vAlign w:val="center"/>
          </w:tcPr>
          <w:p w14:paraId="67E3421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6614</w:t>
            </w:r>
          </w:p>
        </w:tc>
        <w:tc>
          <w:tcPr>
            <w:tcW w:w="1860" w:type="dxa"/>
            <w:tcMar>
              <w:top w:w="0" w:type="dxa"/>
              <w:bottom w:w="0" w:type="dxa"/>
            </w:tcMar>
            <w:vAlign w:val="center"/>
          </w:tcPr>
          <w:p w14:paraId="146ABF4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2.217,50</w:t>
            </w:r>
          </w:p>
        </w:tc>
        <w:tc>
          <w:tcPr>
            <w:tcW w:w="1860" w:type="dxa"/>
            <w:tcMar>
              <w:top w:w="0" w:type="dxa"/>
              <w:bottom w:w="0" w:type="dxa"/>
            </w:tcMar>
            <w:vAlign w:val="center"/>
          </w:tcPr>
          <w:p w14:paraId="5E37C6C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3.460,70</w:t>
            </w:r>
          </w:p>
        </w:tc>
        <w:tc>
          <w:tcPr>
            <w:tcW w:w="700" w:type="dxa"/>
            <w:tcMar>
              <w:top w:w="0" w:type="dxa"/>
              <w:bottom w:w="0" w:type="dxa"/>
            </w:tcMar>
            <w:vAlign w:val="center"/>
          </w:tcPr>
          <w:p w14:paraId="1CD09F0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156,1</w:t>
            </w:r>
          </w:p>
        </w:tc>
      </w:tr>
    </w:tbl>
    <w:p w14:paraId="62DB93F5" w14:textId="77777777" w:rsidR="000C02B7" w:rsidRPr="000C02B7" w:rsidRDefault="000C02B7" w:rsidP="000C02B7">
      <w:pPr>
        <w:rPr>
          <w:rFonts w:ascii="Times New Roman" w:hAnsi="Times New Roman" w:cs="Times New Roman"/>
        </w:rPr>
      </w:pPr>
    </w:p>
    <w:p w14:paraId="1CC7F6CC"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Prihodi od prodaje proizvoda  odnose se na  isporuku proizvedenog viška električne energije iz obnovljivih izvora HEP-u kod Grada Garešnice i prihode od prodaje suvenira Javne ustanove za upravljanje Centrom za posjetitelje. </w:t>
      </w:r>
    </w:p>
    <w:p w14:paraId="3E53ACF4" w14:textId="77777777" w:rsidR="000C02B7" w:rsidRPr="000C02B7" w:rsidRDefault="000C02B7" w:rsidP="000C02B7">
      <w:pPr>
        <w:rPr>
          <w:rFonts w:ascii="Times New Roman" w:hAnsi="Times New Roman" w:cs="Times New Roman"/>
        </w:rPr>
      </w:pPr>
    </w:p>
    <w:p w14:paraId="2B1ED300"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12D6A7E" w14:textId="77777777" w:rsidTr="00772850">
        <w:trPr>
          <w:cantSplit/>
        </w:trPr>
        <w:tc>
          <w:tcPr>
            <w:tcW w:w="700" w:type="dxa"/>
            <w:shd w:val="clear" w:color="auto" w:fill="E7F0F9"/>
            <w:tcMar>
              <w:top w:w="0" w:type="dxa"/>
              <w:bottom w:w="0" w:type="dxa"/>
            </w:tcMar>
            <w:vAlign w:val="center"/>
          </w:tcPr>
          <w:p w14:paraId="58916FF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E81C6E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3B75F4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1CCF3A2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4F7B53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DEF521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735F57FF" w14:textId="77777777" w:rsidTr="00772850">
        <w:trPr>
          <w:cantSplit/>
          <w:trHeight w:val="560"/>
        </w:trPr>
        <w:tc>
          <w:tcPr>
            <w:tcW w:w="700" w:type="dxa"/>
            <w:tcMar>
              <w:top w:w="0" w:type="dxa"/>
              <w:bottom w:w="0" w:type="dxa"/>
            </w:tcMar>
            <w:vAlign w:val="center"/>
          </w:tcPr>
          <w:p w14:paraId="665B1C5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6615</w:t>
            </w:r>
          </w:p>
        </w:tc>
        <w:tc>
          <w:tcPr>
            <w:tcW w:w="3180" w:type="dxa"/>
            <w:tcMar>
              <w:top w:w="0" w:type="dxa"/>
              <w:bottom w:w="0" w:type="dxa"/>
            </w:tcMar>
            <w:vAlign w:val="center"/>
          </w:tcPr>
          <w:p w14:paraId="505B3B2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pruženih usluga</w:t>
            </w:r>
          </w:p>
        </w:tc>
        <w:tc>
          <w:tcPr>
            <w:tcW w:w="700" w:type="dxa"/>
            <w:tcMar>
              <w:top w:w="0" w:type="dxa"/>
              <w:bottom w:w="0" w:type="dxa"/>
            </w:tcMar>
            <w:vAlign w:val="center"/>
          </w:tcPr>
          <w:p w14:paraId="56F82EB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6615</w:t>
            </w:r>
          </w:p>
        </w:tc>
        <w:tc>
          <w:tcPr>
            <w:tcW w:w="1860" w:type="dxa"/>
            <w:tcMar>
              <w:top w:w="0" w:type="dxa"/>
              <w:bottom w:w="0" w:type="dxa"/>
            </w:tcMar>
            <w:vAlign w:val="center"/>
          </w:tcPr>
          <w:p w14:paraId="0A23FDA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39.033,11</w:t>
            </w:r>
          </w:p>
        </w:tc>
        <w:tc>
          <w:tcPr>
            <w:tcW w:w="1860" w:type="dxa"/>
            <w:tcMar>
              <w:top w:w="0" w:type="dxa"/>
              <w:bottom w:w="0" w:type="dxa"/>
            </w:tcMar>
            <w:vAlign w:val="center"/>
          </w:tcPr>
          <w:p w14:paraId="21C63F0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48.163,60</w:t>
            </w:r>
          </w:p>
        </w:tc>
        <w:tc>
          <w:tcPr>
            <w:tcW w:w="700" w:type="dxa"/>
            <w:tcMar>
              <w:top w:w="0" w:type="dxa"/>
              <w:bottom w:w="0" w:type="dxa"/>
            </w:tcMar>
            <w:vAlign w:val="center"/>
          </w:tcPr>
          <w:p w14:paraId="4D6D40E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123,4</w:t>
            </w:r>
          </w:p>
        </w:tc>
      </w:tr>
    </w:tbl>
    <w:p w14:paraId="2BBFC46E" w14:textId="77777777" w:rsidR="000C02B7" w:rsidRPr="000C02B7" w:rsidRDefault="000C02B7" w:rsidP="000C02B7">
      <w:pPr>
        <w:rPr>
          <w:rFonts w:ascii="Times New Roman" w:hAnsi="Times New Roman" w:cs="Times New Roman"/>
        </w:rPr>
      </w:pPr>
    </w:p>
    <w:p w14:paraId="76DF6DEC"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Prihodi od pruženih usluga (6615) u iznosu od 48.163,60 € odnose se na: prihode od usluge obračuna i naplate naknade za uređenje voda koju Grad Grešnica obavlja za Hrvatske vode u iznosu od 5.343,40 eura;  Javne vatrogasne postrojbe za usluge servisa vatrogasnih uređaja i ostalih usluga iz njihove nadležnosti u iznosu od 26.125,70 €; prihoda Javne ustanove Garešnica za usluge zakupa dvorana i prodaje ulaznica u iznosu od 16.694,50 €.</w:t>
      </w:r>
    </w:p>
    <w:p w14:paraId="7488FF40" w14:textId="77777777" w:rsidR="000C02B7" w:rsidRPr="000C02B7" w:rsidRDefault="000C02B7" w:rsidP="000C02B7">
      <w:pPr>
        <w:rPr>
          <w:rFonts w:ascii="Times New Roman" w:hAnsi="Times New Roman" w:cs="Times New Roman"/>
        </w:rPr>
      </w:pPr>
    </w:p>
    <w:p w14:paraId="46B538A7"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53744EEC" w14:textId="77777777" w:rsidTr="00772850">
        <w:trPr>
          <w:cantSplit/>
        </w:trPr>
        <w:tc>
          <w:tcPr>
            <w:tcW w:w="700" w:type="dxa"/>
            <w:shd w:val="clear" w:color="auto" w:fill="E7F0F9"/>
            <w:tcMar>
              <w:top w:w="0" w:type="dxa"/>
              <w:bottom w:w="0" w:type="dxa"/>
            </w:tcMar>
            <w:vAlign w:val="center"/>
          </w:tcPr>
          <w:p w14:paraId="314B48F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303C087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0A1CE4E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1185D2C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5F2D40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5FBC3CC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51296C61" w14:textId="77777777" w:rsidTr="00772850">
        <w:trPr>
          <w:cantSplit/>
          <w:trHeight w:val="560"/>
        </w:trPr>
        <w:tc>
          <w:tcPr>
            <w:tcW w:w="700" w:type="dxa"/>
            <w:tcMar>
              <w:top w:w="0" w:type="dxa"/>
              <w:bottom w:w="0" w:type="dxa"/>
            </w:tcMar>
            <w:vAlign w:val="center"/>
          </w:tcPr>
          <w:p w14:paraId="3004892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6632</w:t>
            </w:r>
          </w:p>
        </w:tc>
        <w:tc>
          <w:tcPr>
            <w:tcW w:w="3180" w:type="dxa"/>
            <w:tcMar>
              <w:top w:w="0" w:type="dxa"/>
              <w:bottom w:w="0" w:type="dxa"/>
            </w:tcMar>
            <w:vAlign w:val="center"/>
          </w:tcPr>
          <w:p w14:paraId="390E79B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Kapitalne donacije</w:t>
            </w:r>
          </w:p>
        </w:tc>
        <w:tc>
          <w:tcPr>
            <w:tcW w:w="700" w:type="dxa"/>
            <w:tcMar>
              <w:top w:w="0" w:type="dxa"/>
              <w:bottom w:w="0" w:type="dxa"/>
            </w:tcMar>
            <w:vAlign w:val="center"/>
          </w:tcPr>
          <w:p w14:paraId="7B5FD4B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6632</w:t>
            </w:r>
          </w:p>
        </w:tc>
        <w:tc>
          <w:tcPr>
            <w:tcW w:w="1860" w:type="dxa"/>
            <w:tcMar>
              <w:top w:w="0" w:type="dxa"/>
              <w:bottom w:w="0" w:type="dxa"/>
            </w:tcMar>
            <w:vAlign w:val="center"/>
          </w:tcPr>
          <w:p w14:paraId="26715B8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33.251,56</w:t>
            </w:r>
          </w:p>
        </w:tc>
        <w:tc>
          <w:tcPr>
            <w:tcW w:w="1860" w:type="dxa"/>
            <w:tcMar>
              <w:top w:w="0" w:type="dxa"/>
              <w:bottom w:w="0" w:type="dxa"/>
            </w:tcMar>
            <w:vAlign w:val="center"/>
          </w:tcPr>
          <w:p w14:paraId="65D0660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69.043,08</w:t>
            </w:r>
          </w:p>
        </w:tc>
        <w:tc>
          <w:tcPr>
            <w:tcW w:w="700" w:type="dxa"/>
            <w:tcMar>
              <w:top w:w="0" w:type="dxa"/>
              <w:bottom w:w="0" w:type="dxa"/>
            </w:tcMar>
            <w:vAlign w:val="center"/>
          </w:tcPr>
          <w:p w14:paraId="06E66E7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207,6</w:t>
            </w:r>
          </w:p>
        </w:tc>
      </w:tr>
    </w:tbl>
    <w:p w14:paraId="3D2F9D34" w14:textId="77777777" w:rsidR="000C02B7" w:rsidRPr="000C02B7" w:rsidRDefault="000C02B7" w:rsidP="000C02B7">
      <w:pPr>
        <w:rPr>
          <w:rFonts w:ascii="Times New Roman" w:hAnsi="Times New Roman" w:cs="Times New Roman"/>
        </w:rPr>
      </w:pPr>
    </w:p>
    <w:p w14:paraId="66AEB72B"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prihodi predstavljaju kapitalne donacije od fizičkih osoba, odnosno naslijeđenu ošasnu imovina (građevinska zemljišta) temeljem Rješenja o nasljeđivanju.</w:t>
      </w:r>
    </w:p>
    <w:p w14:paraId="57B5E04F" w14:textId="77777777" w:rsidR="000C02B7" w:rsidRPr="000C02B7" w:rsidRDefault="000C02B7" w:rsidP="000C02B7">
      <w:pPr>
        <w:rPr>
          <w:rFonts w:ascii="Times New Roman" w:hAnsi="Times New Roman" w:cs="Times New Roman"/>
        </w:rPr>
      </w:pPr>
    </w:p>
    <w:p w14:paraId="776B21EB"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5D45AC7" w14:textId="77777777" w:rsidTr="00772850">
        <w:trPr>
          <w:cantSplit/>
        </w:trPr>
        <w:tc>
          <w:tcPr>
            <w:tcW w:w="700" w:type="dxa"/>
            <w:shd w:val="clear" w:color="auto" w:fill="E7F0F9"/>
            <w:tcMar>
              <w:top w:w="0" w:type="dxa"/>
              <w:bottom w:w="0" w:type="dxa"/>
            </w:tcMar>
            <w:vAlign w:val="center"/>
          </w:tcPr>
          <w:p w14:paraId="640131C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CE0620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71CCD1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6F456C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6B0DF7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7A79984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267743D" w14:textId="77777777" w:rsidTr="00772850">
        <w:trPr>
          <w:cantSplit/>
          <w:trHeight w:val="560"/>
        </w:trPr>
        <w:tc>
          <w:tcPr>
            <w:tcW w:w="700" w:type="dxa"/>
            <w:tcMar>
              <w:top w:w="0" w:type="dxa"/>
              <w:bottom w:w="0" w:type="dxa"/>
            </w:tcMar>
            <w:vAlign w:val="center"/>
          </w:tcPr>
          <w:p w14:paraId="5EAB3C9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683</w:t>
            </w:r>
          </w:p>
        </w:tc>
        <w:tc>
          <w:tcPr>
            <w:tcW w:w="3180" w:type="dxa"/>
            <w:tcMar>
              <w:top w:w="0" w:type="dxa"/>
              <w:bottom w:w="0" w:type="dxa"/>
            </w:tcMar>
            <w:vAlign w:val="center"/>
          </w:tcPr>
          <w:p w14:paraId="6A3F49F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Ostali prihodi</w:t>
            </w:r>
          </w:p>
        </w:tc>
        <w:tc>
          <w:tcPr>
            <w:tcW w:w="700" w:type="dxa"/>
            <w:tcMar>
              <w:top w:w="0" w:type="dxa"/>
              <w:bottom w:w="0" w:type="dxa"/>
            </w:tcMar>
            <w:vAlign w:val="center"/>
          </w:tcPr>
          <w:p w14:paraId="1905408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683</w:t>
            </w:r>
          </w:p>
        </w:tc>
        <w:tc>
          <w:tcPr>
            <w:tcW w:w="1860" w:type="dxa"/>
            <w:tcMar>
              <w:top w:w="0" w:type="dxa"/>
              <w:bottom w:w="0" w:type="dxa"/>
            </w:tcMar>
            <w:vAlign w:val="center"/>
          </w:tcPr>
          <w:p w14:paraId="798A476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8.407,80</w:t>
            </w:r>
          </w:p>
        </w:tc>
        <w:tc>
          <w:tcPr>
            <w:tcW w:w="1860" w:type="dxa"/>
            <w:tcMar>
              <w:top w:w="0" w:type="dxa"/>
              <w:bottom w:w="0" w:type="dxa"/>
            </w:tcMar>
            <w:vAlign w:val="center"/>
          </w:tcPr>
          <w:p w14:paraId="48E2F12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22.805,20</w:t>
            </w:r>
          </w:p>
        </w:tc>
        <w:tc>
          <w:tcPr>
            <w:tcW w:w="700" w:type="dxa"/>
            <w:tcMar>
              <w:top w:w="0" w:type="dxa"/>
              <w:bottom w:w="0" w:type="dxa"/>
            </w:tcMar>
            <w:vAlign w:val="center"/>
          </w:tcPr>
          <w:p w14:paraId="4549FC7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271,2</w:t>
            </w:r>
          </w:p>
        </w:tc>
      </w:tr>
    </w:tbl>
    <w:p w14:paraId="15E3308A" w14:textId="77777777" w:rsidR="000C02B7" w:rsidRPr="000C02B7" w:rsidRDefault="000C02B7" w:rsidP="000C02B7">
      <w:pPr>
        <w:rPr>
          <w:rFonts w:ascii="Times New Roman" w:hAnsi="Times New Roman" w:cs="Times New Roman"/>
        </w:rPr>
      </w:pPr>
    </w:p>
    <w:p w14:paraId="47C9D295"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prihodi predstavljaju naplaćene parnične i ovršne troškove, te fakturirane režijske troškove temeljem korištenja/zakupa poslovnih prostora u vlasništvu Grada Garešnice.</w:t>
      </w:r>
    </w:p>
    <w:p w14:paraId="24A07DAA"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Evidentirano povećanje je rezultat naplaćenog parničnog troška od Hrvatskog telekoma d.d. temeljem Presude Visokog trgovačkog suda RH od 6.11.2025. godine (ovršno 10.1.2026. godine).</w:t>
      </w:r>
    </w:p>
    <w:p w14:paraId="3C01ACF0" w14:textId="77777777" w:rsidR="000C02B7" w:rsidRPr="000C02B7" w:rsidRDefault="000C02B7" w:rsidP="000C02B7">
      <w:pPr>
        <w:rPr>
          <w:rFonts w:ascii="Times New Roman" w:hAnsi="Times New Roman" w:cs="Times New Roman"/>
        </w:rPr>
      </w:pPr>
    </w:p>
    <w:p w14:paraId="27544649"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569CDCE6" w14:textId="77777777" w:rsidTr="00772850">
        <w:trPr>
          <w:cantSplit/>
        </w:trPr>
        <w:tc>
          <w:tcPr>
            <w:tcW w:w="700" w:type="dxa"/>
            <w:shd w:val="clear" w:color="auto" w:fill="E7F0F9"/>
            <w:tcMar>
              <w:top w:w="0" w:type="dxa"/>
              <w:bottom w:w="0" w:type="dxa"/>
            </w:tcMar>
            <w:vAlign w:val="center"/>
          </w:tcPr>
          <w:p w14:paraId="671922D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4A5AF83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EF1027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1EF94B3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CC6E2E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54FBB00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1DC8000" w14:textId="77777777" w:rsidTr="00772850">
        <w:trPr>
          <w:cantSplit/>
          <w:trHeight w:val="560"/>
        </w:trPr>
        <w:tc>
          <w:tcPr>
            <w:tcW w:w="700" w:type="dxa"/>
            <w:tcMar>
              <w:top w:w="0" w:type="dxa"/>
              <w:bottom w:w="0" w:type="dxa"/>
            </w:tcMar>
            <w:vAlign w:val="center"/>
          </w:tcPr>
          <w:p w14:paraId="5AD3540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31</w:t>
            </w:r>
          </w:p>
        </w:tc>
        <w:tc>
          <w:tcPr>
            <w:tcW w:w="3180" w:type="dxa"/>
            <w:tcMar>
              <w:top w:w="0" w:type="dxa"/>
              <w:bottom w:w="0" w:type="dxa"/>
            </w:tcMar>
            <w:vAlign w:val="center"/>
          </w:tcPr>
          <w:p w14:paraId="784B364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Rashodi za zaposlene (šifre 311+312+313)</w:t>
            </w:r>
          </w:p>
        </w:tc>
        <w:tc>
          <w:tcPr>
            <w:tcW w:w="700" w:type="dxa"/>
            <w:tcMar>
              <w:top w:w="0" w:type="dxa"/>
              <w:bottom w:w="0" w:type="dxa"/>
            </w:tcMar>
            <w:vAlign w:val="center"/>
          </w:tcPr>
          <w:p w14:paraId="786F3D2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31</w:t>
            </w:r>
          </w:p>
        </w:tc>
        <w:tc>
          <w:tcPr>
            <w:tcW w:w="1860" w:type="dxa"/>
            <w:tcMar>
              <w:top w:w="0" w:type="dxa"/>
              <w:bottom w:w="0" w:type="dxa"/>
            </w:tcMar>
            <w:vAlign w:val="center"/>
          </w:tcPr>
          <w:p w14:paraId="5E89F3E2"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3.878.773,37</w:t>
            </w:r>
          </w:p>
        </w:tc>
        <w:tc>
          <w:tcPr>
            <w:tcW w:w="1860" w:type="dxa"/>
            <w:tcMar>
              <w:top w:w="0" w:type="dxa"/>
              <w:bottom w:w="0" w:type="dxa"/>
            </w:tcMar>
            <w:vAlign w:val="center"/>
          </w:tcPr>
          <w:p w14:paraId="6D5E028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3.816.480,95</w:t>
            </w:r>
          </w:p>
        </w:tc>
        <w:tc>
          <w:tcPr>
            <w:tcW w:w="700" w:type="dxa"/>
            <w:tcMar>
              <w:top w:w="0" w:type="dxa"/>
              <w:bottom w:w="0" w:type="dxa"/>
            </w:tcMar>
            <w:vAlign w:val="center"/>
          </w:tcPr>
          <w:p w14:paraId="4A942F0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98,4</w:t>
            </w:r>
          </w:p>
        </w:tc>
      </w:tr>
    </w:tbl>
    <w:p w14:paraId="732747C7" w14:textId="77777777" w:rsidR="000C02B7" w:rsidRPr="000C02B7" w:rsidRDefault="000C02B7" w:rsidP="000C02B7">
      <w:pPr>
        <w:rPr>
          <w:rFonts w:ascii="Times New Roman" w:hAnsi="Times New Roman" w:cs="Times New Roman"/>
        </w:rPr>
      </w:pPr>
    </w:p>
    <w:p w14:paraId="44F99DF2"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lastRenderedPageBreak/>
        <w:t>Smanjenje rashoda za zaposlene uzrokovano je smanjenjem troškova ostalih rashoda za zaposlene (nagrade, naknade), te što je u prošloj proračunskoj godini u istom razdoblju kod pojedinih korisnika bilo evidentirano 7 rashoda za plaće temeljem Pravilnika (ukidanje podskupine 193 - Kontinuirani rashodi budućih razdoblja).</w:t>
      </w:r>
    </w:p>
    <w:p w14:paraId="372D221C" w14:textId="77777777" w:rsidR="000C02B7" w:rsidRPr="000C02B7" w:rsidRDefault="000C02B7" w:rsidP="000C02B7">
      <w:pPr>
        <w:rPr>
          <w:rFonts w:ascii="Times New Roman" w:hAnsi="Times New Roman" w:cs="Times New Roman"/>
        </w:rPr>
      </w:pPr>
    </w:p>
    <w:p w14:paraId="598253CD"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38FE0314" w14:textId="77777777" w:rsidTr="00772850">
        <w:trPr>
          <w:cantSplit/>
        </w:trPr>
        <w:tc>
          <w:tcPr>
            <w:tcW w:w="700" w:type="dxa"/>
            <w:shd w:val="clear" w:color="auto" w:fill="E7F0F9"/>
            <w:tcMar>
              <w:top w:w="0" w:type="dxa"/>
              <w:bottom w:w="0" w:type="dxa"/>
            </w:tcMar>
            <w:vAlign w:val="center"/>
          </w:tcPr>
          <w:p w14:paraId="77D5D22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0ED58C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0C74708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A0E1D3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3A83EB4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71E6A96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6EB3BED" w14:textId="77777777" w:rsidTr="00772850">
        <w:trPr>
          <w:cantSplit/>
          <w:trHeight w:val="560"/>
        </w:trPr>
        <w:tc>
          <w:tcPr>
            <w:tcW w:w="700" w:type="dxa"/>
            <w:tcMar>
              <w:top w:w="0" w:type="dxa"/>
              <w:bottom w:w="0" w:type="dxa"/>
            </w:tcMar>
            <w:vAlign w:val="center"/>
          </w:tcPr>
          <w:p w14:paraId="03C8D95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w:t>
            </w:r>
          </w:p>
        </w:tc>
        <w:tc>
          <w:tcPr>
            <w:tcW w:w="3180" w:type="dxa"/>
            <w:tcMar>
              <w:top w:w="0" w:type="dxa"/>
              <w:bottom w:w="0" w:type="dxa"/>
            </w:tcMar>
            <w:vAlign w:val="center"/>
          </w:tcPr>
          <w:p w14:paraId="4B4634C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Materijalni rashodi (šifre 321+322+323+324+325+329)</w:t>
            </w:r>
          </w:p>
        </w:tc>
        <w:tc>
          <w:tcPr>
            <w:tcW w:w="700" w:type="dxa"/>
            <w:tcMar>
              <w:top w:w="0" w:type="dxa"/>
              <w:bottom w:w="0" w:type="dxa"/>
            </w:tcMar>
            <w:vAlign w:val="center"/>
          </w:tcPr>
          <w:p w14:paraId="5F64424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w:t>
            </w:r>
          </w:p>
        </w:tc>
        <w:tc>
          <w:tcPr>
            <w:tcW w:w="1860" w:type="dxa"/>
            <w:tcMar>
              <w:top w:w="0" w:type="dxa"/>
              <w:bottom w:w="0" w:type="dxa"/>
            </w:tcMar>
            <w:vAlign w:val="center"/>
          </w:tcPr>
          <w:p w14:paraId="2450C67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1.376.496,90</w:t>
            </w:r>
          </w:p>
        </w:tc>
        <w:tc>
          <w:tcPr>
            <w:tcW w:w="1860" w:type="dxa"/>
            <w:tcMar>
              <w:top w:w="0" w:type="dxa"/>
              <w:bottom w:w="0" w:type="dxa"/>
            </w:tcMar>
            <w:vAlign w:val="center"/>
          </w:tcPr>
          <w:p w14:paraId="49DB719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1.448.090,09</w:t>
            </w:r>
          </w:p>
        </w:tc>
        <w:tc>
          <w:tcPr>
            <w:tcW w:w="700" w:type="dxa"/>
            <w:tcMar>
              <w:top w:w="0" w:type="dxa"/>
              <w:bottom w:w="0" w:type="dxa"/>
            </w:tcMar>
            <w:vAlign w:val="center"/>
          </w:tcPr>
          <w:p w14:paraId="02A09E72"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105,2</w:t>
            </w:r>
          </w:p>
        </w:tc>
      </w:tr>
    </w:tbl>
    <w:p w14:paraId="6966DBFF" w14:textId="77777777" w:rsidR="000C02B7" w:rsidRPr="000C02B7" w:rsidRDefault="000C02B7" w:rsidP="000C02B7">
      <w:pPr>
        <w:rPr>
          <w:rFonts w:ascii="Times New Roman" w:hAnsi="Times New Roman" w:cs="Times New Roman"/>
        </w:rPr>
      </w:pPr>
    </w:p>
    <w:p w14:paraId="2A12C1DF"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Materijalni rashodi povećani su za 5,2% a najveće povećanje bilježe troškovi energije, usluge tekućeg i investicijskog održavanja te intelektualne usluge.i računalne usluge.</w:t>
      </w:r>
    </w:p>
    <w:p w14:paraId="2CA441A2" w14:textId="77777777" w:rsidR="000C02B7" w:rsidRPr="000C02B7" w:rsidRDefault="000C02B7" w:rsidP="000C02B7">
      <w:pPr>
        <w:rPr>
          <w:rFonts w:ascii="Times New Roman" w:hAnsi="Times New Roman" w:cs="Times New Roman"/>
        </w:rPr>
      </w:pPr>
    </w:p>
    <w:p w14:paraId="3476B17A"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360891AA" w14:textId="77777777" w:rsidTr="00772850">
        <w:trPr>
          <w:cantSplit/>
        </w:trPr>
        <w:tc>
          <w:tcPr>
            <w:tcW w:w="700" w:type="dxa"/>
            <w:shd w:val="clear" w:color="auto" w:fill="E7F0F9"/>
            <w:tcMar>
              <w:top w:w="0" w:type="dxa"/>
              <w:bottom w:w="0" w:type="dxa"/>
            </w:tcMar>
            <w:vAlign w:val="center"/>
          </w:tcPr>
          <w:p w14:paraId="4883760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654BDA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2BFD270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29CE422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8CBD3F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E906F3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E23719A" w14:textId="77777777" w:rsidTr="00772850">
        <w:trPr>
          <w:cantSplit/>
          <w:trHeight w:val="560"/>
        </w:trPr>
        <w:tc>
          <w:tcPr>
            <w:tcW w:w="700" w:type="dxa"/>
            <w:tcMar>
              <w:top w:w="0" w:type="dxa"/>
              <w:bottom w:w="0" w:type="dxa"/>
            </w:tcMar>
            <w:vAlign w:val="center"/>
          </w:tcPr>
          <w:p w14:paraId="01C8EF3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3223</w:t>
            </w:r>
          </w:p>
        </w:tc>
        <w:tc>
          <w:tcPr>
            <w:tcW w:w="3180" w:type="dxa"/>
            <w:tcMar>
              <w:top w:w="0" w:type="dxa"/>
              <w:bottom w:w="0" w:type="dxa"/>
            </w:tcMar>
            <w:vAlign w:val="center"/>
          </w:tcPr>
          <w:p w14:paraId="148DDD4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Energija</w:t>
            </w:r>
          </w:p>
        </w:tc>
        <w:tc>
          <w:tcPr>
            <w:tcW w:w="700" w:type="dxa"/>
            <w:tcMar>
              <w:top w:w="0" w:type="dxa"/>
              <w:bottom w:w="0" w:type="dxa"/>
            </w:tcMar>
            <w:vAlign w:val="center"/>
          </w:tcPr>
          <w:p w14:paraId="216E036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3223</w:t>
            </w:r>
          </w:p>
        </w:tc>
        <w:tc>
          <w:tcPr>
            <w:tcW w:w="1860" w:type="dxa"/>
            <w:tcMar>
              <w:top w:w="0" w:type="dxa"/>
              <w:bottom w:w="0" w:type="dxa"/>
            </w:tcMar>
            <w:vAlign w:val="center"/>
          </w:tcPr>
          <w:p w14:paraId="14842E8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126.721,98</w:t>
            </w:r>
          </w:p>
        </w:tc>
        <w:tc>
          <w:tcPr>
            <w:tcW w:w="1860" w:type="dxa"/>
            <w:tcMar>
              <w:top w:w="0" w:type="dxa"/>
              <w:bottom w:w="0" w:type="dxa"/>
            </w:tcMar>
            <w:vAlign w:val="center"/>
          </w:tcPr>
          <w:p w14:paraId="2DFAA54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155.639,76</w:t>
            </w:r>
          </w:p>
        </w:tc>
        <w:tc>
          <w:tcPr>
            <w:tcW w:w="700" w:type="dxa"/>
            <w:tcMar>
              <w:top w:w="0" w:type="dxa"/>
              <w:bottom w:w="0" w:type="dxa"/>
            </w:tcMar>
            <w:vAlign w:val="center"/>
          </w:tcPr>
          <w:p w14:paraId="03A438C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122,8</w:t>
            </w:r>
          </w:p>
        </w:tc>
      </w:tr>
    </w:tbl>
    <w:p w14:paraId="40CA0114" w14:textId="77777777" w:rsidR="000C02B7" w:rsidRPr="000C02B7" w:rsidRDefault="000C02B7" w:rsidP="000C02B7">
      <w:pPr>
        <w:rPr>
          <w:rFonts w:ascii="Times New Roman" w:hAnsi="Times New Roman" w:cs="Times New Roman"/>
        </w:rPr>
      </w:pPr>
    </w:p>
    <w:p w14:paraId="209837D5"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Najveće povećanje je evidentirano na troškovima električne energije i plina.</w:t>
      </w:r>
    </w:p>
    <w:p w14:paraId="0AA29882" w14:textId="77777777" w:rsidR="000C02B7" w:rsidRPr="000C02B7" w:rsidRDefault="000C02B7" w:rsidP="000C02B7">
      <w:pPr>
        <w:rPr>
          <w:rFonts w:ascii="Times New Roman" w:hAnsi="Times New Roman" w:cs="Times New Roman"/>
        </w:rPr>
      </w:pPr>
    </w:p>
    <w:p w14:paraId="1AC17A90"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0D4BE0E4" w14:textId="77777777" w:rsidTr="00772850">
        <w:trPr>
          <w:cantSplit/>
        </w:trPr>
        <w:tc>
          <w:tcPr>
            <w:tcW w:w="700" w:type="dxa"/>
            <w:shd w:val="clear" w:color="auto" w:fill="E7F0F9"/>
            <w:tcMar>
              <w:top w:w="0" w:type="dxa"/>
              <w:bottom w:w="0" w:type="dxa"/>
            </w:tcMar>
            <w:vAlign w:val="center"/>
          </w:tcPr>
          <w:p w14:paraId="0B8796C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BB0B13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48BE2D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58A848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E0A5BC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0E70828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2A6C8D5" w14:textId="77777777" w:rsidTr="00772850">
        <w:trPr>
          <w:cantSplit/>
          <w:trHeight w:val="560"/>
        </w:trPr>
        <w:tc>
          <w:tcPr>
            <w:tcW w:w="700" w:type="dxa"/>
            <w:tcMar>
              <w:top w:w="0" w:type="dxa"/>
              <w:bottom w:w="0" w:type="dxa"/>
            </w:tcMar>
            <w:vAlign w:val="center"/>
          </w:tcPr>
          <w:p w14:paraId="32FF43A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3227</w:t>
            </w:r>
          </w:p>
        </w:tc>
        <w:tc>
          <w:tcPr>
            <w:tcW w:w="3180" w:type="dxa"/>
            <w:tcMar>
              <w:top w:w="0" w:type="dxa"/>
              <w:bottom w:w="0" w:type="dxa"/>
            </w:tcMar>
            <w:vAlign w:val="center"/>
          </w:tcPr>
          <w:p w14:paraId="05D21ED4"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Službena, radna i zaštitna odjeća i obuća</w:t>
            </w:r>
          </w:p>
        </w:tc>
        <w:tc>
          <w:tcPr>
            <w:tcW w:w="700" w:type="dxa"/>
            <w:tcMar>
              <w:top w:w="0" w:type="dxa"/>
              <w:bottom w:w="0" w:type="dxa"/>
            </w:tcMar>
            <w:vAlign w:val="center"/>
          </w:tcPr>
          <w:p w14:paraId="68F56C5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3227</w:t>
            </w:r>
          </w:p>
        </w:tc>
        <w:tc>
          <w:tcPr>
            <w:tcW w:w="1860" w:type="dxa"/>
            <w:tcMar>
              <w:top w:w="0" w:type="dxa"/>
              <w:bottom w:w="0" w:type="dxa"/>
            </w:tcMar>
            <w:vAlign w:val="center"/>
          </w:tcPr>
          <w:p w14:paraId="2A4AA18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7.005,95</w:t>
            </w:r>
          </w:p>
        </w:tc>
        <w:tc>
          <w:tcPr>
            <w:tcW w:w="1860" w:type="dxa"/>
            <w:tcMar>
              <w:top w:w="0" w:type="dxa"/>
              <w:bottom w:w="0" w:type="dxa"/>
            </w:tcMar>
            <w:vAlign w:val="center"/>
          </w:tcPr>
          <w:p w14:paraId="0C23499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12.560,43</w:t>
            </w:r>
          </w:p>
        </w:tc>
        <w:tc>
          <w:tcPr>
            <w:tcW w:w="700" w:type="dxa"/>
            <w:tcMar>
              <w:top w:w="0" w:type="dxa"/>
              <w:bottom w:w="0" w:type="dxa"/>
            </w:tcMar>
            <w:vAlign w:val="center"/>
          </w:tcPr>
          <w:p w14:paraId="40CA799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179,3</w:t>
            </w:r>
          </w:p>
        </w:tc>
      </w:tr>
    </w:tbl>
    <w:p w14:paraId="43735158" w14:textId="77777777" w:rsidR="000C02B7" w:rsidRPr="000C02B7" w:rsidRDefault="000C02B7" w:rsidP="000C02B7">
      <w:pPr>
        <w:rPr>
          <w:rFonts w:ascii="Times New Roman" w:hAnsi="Times New Roman" w:cs="Times New Roman"/>
        </w:rPr>
      </w:pPr>
    </w:p>
    <w:p w14:paraId="3A047F20"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Povećanje troškova evidentirano je kod korisnika Javne vatrogasne postrojbe Garešnica za nabavu zaštitne odjeće i obuće čiji trošak iznosi 11.062,71 eura.</w:t>
      </w:r>
    </w:p>
    <w:p w14:paraId="598DC684" w14:textId="77777777" w:rsidR="000C02B7" w:rsidRPr="000C02B7" w:rsidRDefault="000C02B7" w:rsidP="000C02B7">
      <w:pPr>
        <w:rPr>
          <w:rFonts w:ascii="Times New Roman" w:hAnsi="Times New Roman" w:cs="Times New Roman"/>
        </w:rPr>
      </w:pPr>
    </w:p>
    <w:p w14:paraId="2F059244"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0249FF87" w14:textId="77777777" w:rsidTr="00772850">
        <w:trPr>
          <w:cantSplit/>
        </w:trPr>
        <w:tc>
          <w:tcPr>
            <w:tcW w:w="700" w:type="dxa"/>
            <w:shd w:val="clear" w:color="auto" w:fill="E7F0F9"/>
            <w:tcMar>
              <w:top w:w="0" w:type="dxa"/>
              <w:bottom w:w="0" w:type="dxa"/>
            </w:tcMar>
            <w:vAlign w:val="center"/>
          </w:tcPr>
          <w:p w14:paraId="03C90C2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2E3F8A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0EC6F94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0255239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743C7D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E56C82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B816E82" w14:textId="77777777" w:rsidTr="00772850">
        <w:trPr>
          <w:cantSplit/>
          <w:trHeight w:val="560"/>
        </w:trPr>
        <w:tc>
          <w:tcPr>
            <w:tcW w:w="700" w:type="dxa"/>
            <w:tcMar>
              <w:top w:w="0" w:type="dxa"/>
              <w:bottom w:w="0" w:type="dxa"/>
            </w:tcMar>
            <w:vAlign w:val="center"/>
          </w:tcPr>
          <w:p w14:paraId="6BDC92B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3232</w:t>
            </w:r>
          </w:p>
        </w:tc>
        <w:tc>
          <w:tcPr>
            <w:tcW w:w="3180" w:type="dxa"/>
            <w:tcMar>
              <w:top w:w="0" w:type="dxa"/>
              <w:bottom w:w="0" w:type="dxa"/>
            </w:tcMar>
            <w:vAlign w:val="center"/>
          </w:tcPr>
          <w:p w14:paraId="07F56AE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Usluge tekućeg i investicijskog održavanja</w:t>
            </w:r>
          </w:p>
        </w:tc>
        <w:tc>
          <w:tcPr>
            <w:tcW w:w="700" w:type="dxa"/>
            <w:tcMar>
              <w:top w:w="0" w:type="dxa"/>
              <w:bottom w:w="0" w:type="dxa"/>
            </w:tcMar>
            <w:vAlign w:val="center"/>
          </w:tcPr>
          <w:p w14:paraId="6D13B4A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3232</w:t>
            </w:r>
          </w:p>
        </w:tc>
        <w:tc>
          <w:tcPr>
            <w:tcW w:w="1860" w:type="dxa"/>
            <w:tcMar>
              <w:top w:w="0" w:type="dxa"/>
              <w:bottom w:w="0" w:type="dxa"/>
            </w:tcMar>
            <w:vAlign w:val="center"/>
          </w:tcPr>
          <w:p w14:paraId="2805569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338.694,59</w:t>
            </w:r>
          </w:p>
        </w:tc>
        <w:tc>
          <w:tcPr>
            <w:tcW w:w="1860" w:type="dxa"/>
            <w:tcMar>
              <w:top w:w="0" w:type="dxa"/>
              <w:bottom w:w="0" w:type="dxa"/>
            </w:tcMar>
            <w:vAlign w:val="center"/>
          </w:tcPr>
          <w:p w14:paraId="6FD87B8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383.815,62</w:t>
            </w:r>
          </w:p>
        </w:tc>
        <w:tc>
          <w:tcPr>
            <w:tcW w:w="700" w:type="dxa"/>
            <w:tcMar>
              <w:top w:w="0" w:type="dxa"/>
              <w:bottom w:w="0" w:type="dxa"/>
            </w:tcMar>
            <w:vAlign w:val="center"/>
          </w:tcPr>
          <w:p w14:paraId="5F07061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113,3</w:t>
            </w:r>
          </w:p>
        </w:tc>
      </w:tr>
    </w:tbl>
    <w:p w14:paraId="1F793603" w14:textId="77777777" w:rsidR="000C02B7" w:rsidRPr="000C02B7" w:rsidRDefault="000C02B7" w:rsidP="000C02B7">
      <w:pPr>
        <w:rPr>
          <w:rFonts w:ascii="Times New Roman" w:hAnsi="Times New Roman" w:cs="Times New Roman"/>
        </w:rPr>
      </w:pPr>
    </w:p>
    <w:p w14:paraId="0819E131"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Iste usluge obuhvaćaju tekuće i investicijsko održavanje objekata i opreme, te komunalne infrastrukture u vlasništvu Grada Grešnice. Najveće povećanje u odnosu na prošlu godinu bilježe troškovi održavanja nerazvrstanih cesta, zimske službe, javne rasvjete  te postrojenja i opreme.</w:t>
      </w:r>
    </w:p>
    <w:p w14:paraId="63E0CEF1" w14:textId="77777777" w:rsidR="000C02B7" w:rsidRPr="000C02B7" w:rsidRDefault="000C02B7" w:rsidP="000C02B7">
      <w:pPr>
        <w:rPr>
          <w:rFonts w:ascii="Times New Roman" w:hAnsi="Times New Roman" w:cs="Times New Roman"/>
        </w:rPr>
      </w:pPr>
    </w:p>
    <w:p w14:paraId="426FF1F4"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195F8529" w14:textId="77777777" w:rsidTr="00772850">
        <w:trPr>
          <w:cantSplit/>
        </w:trPr>
        <w:tc>
          <w:tcPr>
            <w:tcW w:w="700" w:type="dxa"/>
            <w:shd w:val="clear" w:color="auto" w:fill="E7F0F9"/>
            <w:tcMar>
              <w:top w:w="0" w:type="dxa"/>
              <w:bottom w:w="0" w:type="dxa"/>
            </w:tcMar>
            <w:vAlign w:val="center"/>
          </w:tcPr>
          <w:p w14:paraId="5BA207E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2157F0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DB7418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A58C56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A9A14E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0421A26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1D696B60" w14:textId="77777777" w:rsidTr="00772850">
        <w:trPr>
          <w:cantSplit/>
          <w:trHeight w:val="560"/>
        </w:trPr>
        <w:tc>
          <w:tcPr>
            <w:tcW w:w="700" w:type="dxa"/>
            <w:tcMar>
              <w:top w:w="0" w:type="dxa"/>
              <w:bottom w:w="0" w:type="dxa"/>
            </w:tcMar>
            <w:vAlign w:val="center"/>
          </w:tcPr>
          <w:p w14:paraId="00843D8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3237</w:t>
            </w:r>
          </w:p>
        </w:tc>
        <w:tc>
          <w:tcPr>
            <w:tcW w:w="3180" w:type="dxa"/>
            <w:tcMar>
              <w:top w:w="0" w:type="dxa"/>
              <w:bottom w:w="0" w:type="dxa"/>
            </w:tcMar>
            <w:vAlign w:val="center"/>
          </w:tcPr>
          <w:p w14:paraId="6C393064"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Intelektualne i osobne usluge</w:t>
            </w:r>
          </w:p>
        </w:tc>
        <w:tc>
          <w:tcPr>
            <w:tcW w:w="700" w:type="dxa"/>
            <w:tcMar>
              <w:top w:w="0" w:type="dxa"/>
              <w:bottom w:w="0" w:type="dxa"/>
            </w:tcMar>
            <w:vAlign w:val="center"/>
          </w:tcPr>
          <w:p w14:paraId="6902700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3237</w:t>
            </w:r>
          </w:p>
        </w:tc>
        <w:tc>
          <w:tcPr>
            <w:tcW w:w="1860" w:type="dxa"/>
            <w:tcMar>
              <w:top w:w="0" w:type="dxa"/>
              <w:bottom w:w="0" w:type="dxa"/>
            </w:tcMar>
            <w:vAlign w:val="center"/>
          </w:tcPr>
          <w:p w14:paraId="1D91948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149.537,66</w:t>
            </w:r>
          </w:p>
        </w:tc>
        <w:tc>
          <w:tcPr>
            <w:tcW w:w="1860" w:type="dxa"/>
            <w:tcMar>
              <w:top w:w="0" w:type="dxa"/>
              <w:bottom w:w="0" w:type="dxa"/>
            </w:tcMar>
            <w:vAlign w:val="center"/>
          </w:tcPr>
          <w:p w14:paraId="74FC489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188.093,97</w:t>
            </w:r>
          </w:p>
        </w:tc>
        <w:tc>
          <w:tcPr>
            <w:tcW w:w="700" w:type="dxa"/>
            <w:tcMar>
              <w:top w:w="0" w:type="dxa"/>
              <w:bottom w:w="0" w:type="dxa"/>
            </w:tcMar>
            <w:vAlign w:val="center"/>
          </w:tcPr>
          <w:p w14:paraId="0D7A06F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125,8</w:t>
            </w:r>
          </w:p>
        </w:tc>
      </w:tr>
    </w:tbl>
    <w:p w14:paraId="70490635" w14:textId="77777777" w:rsidR="000C02B7" w:rsidRPr="000C02B7" w:rsidRDefault="000C02B7" w:rsidP="000C02B7">
      <w:pPr>
        <w:rPr>
          <w:rFonts w:ascii="Times New Roman" w:hAnsi="Times New Roman" w:cs="Times New Roman"/>
        </w:rPr>
      </w:pPr>
    </w:p>
    <w:p w14:paraId="3C801245"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Intelektualne i osobne usluge sadržavaju troškove odvjetnika, geodetsko katastarske usluge te ostale intelektualne usluge (izrade mišljenja, prijava i izvješća za projekte, usluge kod provođenja javne nabave). Najveće povećanje je evidentirano kod odvjetničkih usluga iz razloga fakturiranja odvjetničke nagrade temeljem Ugovora i naplaćene Presude i rješenja Visokog trgovačkog suda Pž-4016/2025-9, te ostalih intelektualnih usluga.</w:t>
      </w:r>
    </w:p>
    <w:p w14:paraId="1849B404" w14:textId="77777777" w:rsidR="000C02B7" w:rsidRPr="000C02B7" w:rsidRDefault="000C02B7" w:rsidP="000C02B7">
      <w:pPr>
        <w:rPr>
          <w:rFonts w:ascii="Times New Roman" w:hAnsi="Times New Roman" w:cs="Times New Roman"/>
        </w:rPr>
      </w:pPr>
    </w:p>
    <w:p w14:paraId="5E8BB3D9"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3B655ACD" w14:textId="77777777" w:rsidTr="00772850">
        <w:trPr>
          <w:cantSplit/>
        </w:trPr>
        <w:tc>
          <w:tcPr>
            <w:tcW w:w="700" w:type="dxa"/>
            <w:shd w:val="clear" w:color="auto" w:fill="E7F0F9"/>
            <w:tcMar>
              <w:top w:w="0" w:type="dxa"/>
              <w:bottom w:w="0" w:type="dxa"/>
            </w:tcMar>
            <w:vAlign w:val="center"/>
          </w:tcPr>
          <w:p w14:paraId="307F871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276E4F7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DEBD82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BD0526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31F5BAB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B07F59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D8DB7EB" w14:textId="77777777" w:rsidTr="00772850">
        <w:trPr>
          <w:cantSplit/>
          <w:trHeight w:val="560"/>
        </w:trPr>
        <w:tc>
          <w:tcPr>
            <w:tcW w:w="700" w:type="dxa"/>
            <w:tcMar>
              <w:top w:w="0" w:type="dxa"/>
              <w:bottom w:w="0" w:type="dxa"/>
            </w:tcMar>
            <w:vAlign w:val="center"/>
          </w:tcPr>
          <w:p w14:paraId="3A59461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3239</w:t>
            </w:r>
          </w:p>
        </w:tc>
        <w:tc>
          <w:tcPr>
            <w:tcW w:w="3180" w:type="dxa"/>
            <w:tcMar>
              <w:top w:w="0" w:type="dxa"/>
              <w:bottom w:w="0" w:type="dxa"/>
            </w:tcMar>
            <w:vAlign w:val="center"/>
          </w:tcPr>
          <w:p w14:paraId="0DE37FA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Ostale usluge</w:t>
            </w:r>
          </w:p>
        </w:tc>
        <w:tc>
          <w:tcPr>
            <w:tcW w:w="700" w:type="dxa"/>
            <w:tcMar>
              <w:top w:w="0" w:type="dxa"/>
              <w:bottom w:w="0" w:type="dxa"/>
            </w:tcMar>
            <w:vAlign w:val="center"/>
          </w:tcPr>
          <w:p w14:paraId="6BA42D0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3239</w:t>
            </w:r>
          </w:p>
        </w:tc>
        <w:tc>
          <w:tcPr>
            <w:tcW w:w="1860" w:type="dxa"/>
            <w:tcMar>
              <w:top w:w="0" w:type="dxa"/>
              <w:bottom w:w="0" w:type="dxa"/>
            </w:tcMar>
            <w:vAlign w:val="center"/>
          </w:tcPr>
          <w:p w14:paraId="1461960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72.814,40</w:t>
            </w:r>
          </w:p>
        </w:tc>
        <w:tc>
          <w:tcPr>
            <w:tcW w:w="1860" w:type="dxa"/>
            <w:tcMar>
              <w:top w:w="0" w:type="dxa"/>
              <w:bottom w:w="0" w:type="dxa"/>
            </w:tcMar>
            <w:vAlign w:val="center"/>
          </w:tcPr>
          <w:p w14:paraId="7EC574D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75.610,48</w:t>
            </w:r>
          </w:p>
        </w:tc>
        <w:tc>
          <w:tcPr>
            <w:tcW w:w="700" w:type="dxa"/>
            <w:tcMar>
              <w:top w:w="0" w:type="dxa"/>
              <w:bottom w:w="0" w:type="dxa"/>
            </w:tcMar>
            <w:vAlign w:val="center"/>
          </w:tcPr>
          <w:p w14:paraId="782138D2"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103,8</w:t>
            </w:r>
          </w:p>
        </w:tc>
      </w:tr>
    </w:tbl>
    <w:p w14:paraId="30D56DF1" w14:textId="77777777" w:rsidR="000C02B7" w:rsidRPr="000C02B7" w:rsidRDefault="000C02B7" w:rsidP="000C02B7">
      <w:pPr>
        <w:rPr>
          <w:rFonts w:ascii="Times New Roman" w:hAnsi="Times New Roman" w:cs="Times New Roman"/>
        </w:rPr>
      </w:pPr>
    </w:p>
    <w:p w14:paraId="06E7798A"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Ostale usluge obuhvaćaju grafičke i tiskarske usluge, usluge pri registraciji prijevoznih sredstava, usluge čišćenja, usluge čuvanja imovine, a najveći trošak predstavlja: naknada za energetsku uslugu u iznosu od 50.048,46 eura i naknadu Poreznoj upravi za usluge evidentiranja i naplate poreza u iznosu od 16.635,10 eura.</w:t>
      </w:r>
    </w:p>
    <w:p w14:paraId="792E6571" w14:textId="77777777" w:rsidR="000C02B7" w:rsidRPr="000C02B7" w:rsidRDefault="000C02B7" w:rsidP="000C02B7">
      <w:pPr>
        <w:rPr>
          <w:rFonts w:ascii="Times New Roman" w:hAnsi="Times New Roman" w:cs="Times New Roman"/>
        </w:rPr>
      </w:pPr>
    </w:p>
    <w:p w14:paraId="03F696BE"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15589882" w14:textId="77777777" w:rsidTr="00772850">
        <w:trPr>
          <w:cantSplit/>
        </w:trPr>
        <w:tc>
          <w:tcPr>
            <w:tcW w:w="700" w:type="dxa"/>
            <w:shd w:val="clear" w:color="auto" w:fill="E7F0F9"/>
            <w:tcMar>
              <w:top w:w="0" w:type="dxa"/>
              <w:bottom w:w="0" w:type="dxa"/>
            </w:tcMar>
            <w:vAlign w:val="center"/>
          </w:tcPr>
          <w:p w14:paraId="26019FB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2758D4C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5E85B1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0DFC72E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28D0DC1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F972AF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355FAAD" w14:textId="77777777" w:rsidTr="00772850">
        <w:trPr>
          <w:cantSplit/>
          <w:trHeight w:val="560"/>
        </w:trPr>
        <w:tc>
          <w:tcPr>
            <w:tcW w:w="700" w:type="dxa"/>
            <w:tcMar>
              <w:top w:w="0" w:type="dxa"/>
              <w:bottom w:w="0" w:type="dxa"/>
            </w:tcMar>
            <w:vAlign w:val="center"/>
          </w:tcPr>
          <w:p w14:paraId="02DF650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3291</w:t>
            </w:r>
          </w:p>
        </w:tc>
        <w:tc>
          <w:tcPr>
            <w:tcW w:w="3180" w:type="dxa"/>
            <w:tcMar>
              <w:top w:w="0" w:type="dxa"/>
              <w:bottom w:w="0" w:type="dxa"/>
            </w:tcMar>
            <w:vAlign w:val="center"/>
          </w:tcPr>
          <w:p w14:paraId="4F349BE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Naknade za rad predstavničkih i izvršnih tijela, povjerenstava i slično</w:t>
            </w:r>
          </w:p>
        </w:tc>
        <w:tc>
          <w:tcPr>
            <w:tcW w:w="700" w:type="dxa"/>
            <w:tcMar>
              <w:top w:w="0" w:type="dxa"/>
              <w:bottom w:w="0" w:type="dxa"/>
            </w:tcMar>
            <w:vAlign w:val="center"/>
          </w:tcPr>
          <w:p w14:paraId="304DFA9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3291</w:t>
            </w:r>
          </w:p>
        </w:tc>
        <w:tc>
          <w:tcPr>
            <w:tcW w:w="1860" w:type="dxa"/>
            <w:tcMar>
              <w:top w:w="0" w:type="dxa"/>
              <w:bottom w:w="0" w:type="dxa"/>
            </w:tcMar>
            <w:vAlign w:val="center"/>
          </w:tcPr>
          <w:p w14:paraId="3A940FA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68.350,27</w:t>
            </w:r>
          </w:p>
        </w:tc>
        <w:tc>
          <w:tcPr>
            <w:tcW w:w="1860" w:type="dxa"/>
            <w:tcMar>
              <w:top w:w="0" w:type="dxa"/>
              <w:bottom w:w="0" w:type="dxa"/>
            </w:tcMar>
            <w:vAlign w:val="center"/>
          </w:tcPr>
          <w:p w14:paraId="5D2989D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22.230,88</w:t>
            </w:r>
          </w:p>
        </w:tc>
        <w:tc>
          <w:tcPr>
            <w:tcW w:w="700" w:type="dxa"/>
            <w:tcMar>
              <w:top w:w="0" w:type="dxa"/>
              <w:bottom w:w="0" w:type="dxa"/>
            </w:tcMar>
            <w:vAlign w:val="center"/>
          </w:tcPr>
          <w:p w14:paraId="1D99762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32,5</w:t>
            </w:r>
          </w:p>
        </w:tc>
      </w:tr>
    </w:tbl>
    <w:p w14:paraId="347E9025" w14:textId="77777777" w:rsidR="000C02B7" w:rsidRPr="000C02B7" w:rsidRDefault="000C02B7" w:rsidP="000C02B7">
      <w:pPr>
        <w:rPr>
          <w:rFonts w:ascii="Times New Roman" w:hAnsi="Times New Roman" w:cs="Times New Roman"/>
        </w:rPr>
      </w:pPr>
    </w:p>
    <w:p w14:paraId="766CB859"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Iste naknade su smanjene iz razloga što smo u prošloj godini u istom razdoblju imali evidentirane naknade članovima izbornog povjerenstva i biračkih odbora za Predsjedničke  i Lokalne izbore.</w:t>
      </w:r>
    </w:p>
    <w:p w14:paraId="43E93787" w14:textId="77777777" w:rsidR="000C02B7" w:rsidRPr="000C02B7" w:rsidRDefault="000C02B7" w:rsidP="000C02B7">
      <w:pPr>
        <w:rPr>
          <w:rFonts w:ascii="Times New Roman" w:hAnsi="Times New Roman" w:cs="Times New Roman"/>
        </w:rPr>
      </w:pPr>
    </w:p>
    <w:p w14:paraId="6503FFFF"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C776F23" w14:textId="77777777" w:rsidTr="00772850">
        <w:trPr>
          <w:cantSplit/>
        </w:trPr>
        <w:tc>
          <w:tcPr>
            <w:tcW w:w="700" w:type="dxa"/>
            <w:shd w:val="clear" w:color="auto" w:fill="E7F0F9"/>
            <w:tcMar>
              <w:top w:w="0" w:type="dxa"/>
              <w:bottom w:w="0" w:type="dxa"/>
            </w:tcMar>
            <w:vAlign w:val="center"/>
          </w:tcPr>
          <w:p w14:paraId="6580BE3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70D2E8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FBDB00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B16D9F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6B5392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415DF47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2A7325B2" w14:textId="77777777" w:rsidTr="00772850">
        <w:trPr>
          <w:cantSplit/>
          <w:trHeight w:val="560"/>
        </w:trPr>
        <w:tc>
          <w:tcPr>
            <w:tcW w:w="700" w:type="dxa"/>
            <w:tcMar>
              <w:top w:w="0" w:type="dxa"/>
              <w:bottom w:w="0" w:type="dxa"/>
            </w:tcMar>
            <w:vAlign w:val="center"/>
          </w:tcPr>
          <w:p w14:paraId="1CEF749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34</w:t>
            </w:r>
          </w:p>
        </w:tc>
        <w:tc>
          <w:tcPr>
            <w:tcW w:w="3180" w:type="dxa"/>
            <w:tcMar>
              <w:top w:w="0" w:type="dxa"/>
              <w:bottom w:w="0" w:type="dxa"/>
            </w:tcMar>
            <w:vAlign w:val="center"/>
          </w:tcPr>
          <w:p w14:paraId="2959C89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Financijski rashodi (šifre 341+342+343)</w:t>
            </w:r>
          </w:p>
        </w:tc>
        <w:tc>
          <w:tcPr>
            <w:tcW w:w="700" w:type="dxa"/>
            <w:tcMar>
              <w:top w:w="0" w:type="dxa"/>
              <w:bottom w:w="0" w:type="dxa"/>
            </w:tcMar>
            <w:vAlign w:val="center"/>
          </w:tcPr>
          <w:p w14:paraId="7471E22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34</w:t>
            </w:r>
          </w:p>
        </w:tc>
        <w:tc>
          <w:tcPr>
            <w:tcW w:w="1860" w:type="dxa"/>
            <w:tcMar>
              <w:top w:w="0" w:type="dxa"/>
              <w:bottom w:w="0" w:type="dxa"/>
            </w:tcMar>
            <w:vAlign w:val="center"/>
          </w:tcPr>
          <w:p w14:paraId="4FFD2DE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13.571,24</w:t>
            </w:r>
          </w:p>
        </w:tc>
        <w:tc>
          <w:tcPr>
            <w:tcW w:w="1860" w:type="dxa"/>
            <w:tcMar>
              <w:top w:w="0" w:type="dxa"/>
              <w:bottom w:w="0" w:type="dxa"/>
            </w:tcMar>
            <w:vAlign w:val="center"/>
          </w:tcPr>
          <w:p w14:paraId="3ED70B5A"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44.498,91</w:t>
            </w:r>
          </w:p>
        </w:tc>
        <w:tc>
          <w:tcPr>
            <w:tcW w:w="700" w:type="dxa"/>
            <w:tcMar>
              <w:top w:w="0" w:type="dxa"/>
              <w:bottom w:w="0" w:type="dxa"/>
            </w:tcMar>
            <w:vAlign w:val="center"/>
          </w:tcPr>
          <w:p w14:paraId="5ADB4F0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327,9</w:t>
            </w:r>
          </w:p>
        </w:tc>
      </w:tr>
    </w:tbl>
    <w:p w14:paraId="1E79DDF4" w14:textId="77777777" w:rsidR="000C02B7" w:rsidRPr="000C02B7" w:rsidRDefault="000C02B7" w:rsidP="000C02B7">
      <w:pPr>
        <w:rPr>
          <w:rFonts w:ascii="Times New Roman" w:hAnsi="Times New Roman" w:cs="Times New Roman"/>
        </w:rPr>
      </w:pPr>
    </w:p>
    <w:p w14:paraId="4444ADA3"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troškovi predstavljaju interkalarne i redovne kamate na korištena sredstva dugoročnih kredita  sukladno Ugovorima o dugoročnom zaduživanju za kapitalne projekte  broj: 5002512364  i 5002591954 sklopljenim sa Erste &amp; Steiermaerkische Bank d.d. temeljem Suglasnosti Vlade RH.</w:t>
      </w:r>
    </w:p>
    <w:p w14:paraId="19C61172"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troškovi su u malom obimu bili evidentirani u istom razdoblju prošle proračunske godine.</w:t>
      </w:r>
    </w:p>
    <w:p w14:paraId="5E9803FA" w14:textId="77777777" w:rsidR="000C02B7" w:rsidRPr="000C02B7" w:rsidRDefault="000C02B7" w:rsidP="000C02B7">
      <w:pPr>
        <w:rPr>
          <w:rFonts w:ascii="Times New Roman" w:hAnsi="Times New Roman" w:cs="Times New Roman"/>
        </w:rPr>
      </w:pPr>
    </w:p>
    <w:p w14:paraId="08DD6531"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7C1E5E96" w14:textId="77777777" w:rsidTr="00772850">
        <w:trPr>
          <w:cantSplit/>
        </w:trPr>
        <w:tc>
          <w:tcPr>
            <w:tcW w:w="700" w:type="dxa"/>
            <w:shd w:val="clear" w:color="auto" w:fill="E7F0F9"/>
            <w:tcMar>
              <w:top w:w="0" w:type="dxa"/>
              <w:bottom w:w="0" w:type="dxa"/>
            </w:tcMar>
            <w:vAlign w:val="center"/>
          </w:tcPr>
          <w:p w14:paraId="307FB45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2E360F2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AF0F33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8AF2B7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332468B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6D1726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194F4B6" w14:textId="77777777" w:rsidTr="00772850">
        <w:trPr>
          <w:cantSplit/>
          <w:trHeight w:val="560"/>
        </w:trPr>
        <w:tc>
          <w:tcPr>
            <w:tcW w:w="700" w:type="dxa"/>
            <w:tcMar>
              <w:top w:w="0" w:type="dxa"/>
              <w:bottom w:w="0" w:type="dxa"/>
            </w:tcMar>
            <w:vAlign w:val="center"/>
          </w:tcPr>
          <w:p w14:paraId="341F8EC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381</w:t>
            </w:r>
          </w:p>
        </w:tc>
        <w:tc>
          <w:tcPr>
            <w:tcW w:w="3180" w:type="dxa"/>
            <w:tcMar>
              <w:top w:w="0" w:type="dxa"/>
              <w:bottom w:w="0" w:type="dxa"/>
            </w:tcMar>
            <w:vAlign w:val="center"/>
          </w:tcPr>
          <w:p w14:paraId="39B59D3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Tekuće donacije (šifre 3811 do 3813)</w:t>
            </w:r>
          </w:p>
        </w:tc>
        <w:tc>
          <w:tcPr>
            <w:tcW w:w="700" w:type="dxa"/>
            <w:tcMar>
              <w:top w:w="0" w:type="dxa"/>
              <w:bottom w:w="0" w:type="dxa"/>
            </w:tcMar>
            <w:vAlign w:val="center"/>
          </w:tcPr>
          <w:p w14:paraId="075E46C4"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381</w:t>
            </w:r>
          </w:p>
        </w:tc>
        <w:tc>
          <w:tcPr>
            <w:tcW w:w="1860" w:type="dxa"/>
            <w:tcMar>
              <w:top w:w="0" w:type="dxa"/>
              <w:bottom w:w="0" w:type="dxa"/>
            </w:tcMar>
            <w:vAlign w:val="center"/>
          </w:tcPr>
          <w:p w14:paraId="46CD8E9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408.162,17</w:t>
            </w:r>
          </w:p>
        </w:tc>
        <w:tc>
          <w:tcPr>
            <w:tcW w:w="1860" w:type="dxa"/>
            <w:tcMar>
              <w:top w:w="0" w:type="dxa"/>
              <w:bottom w:w="0" w:type="dxa"/>
            </w:tcMar>
            <w:vAlign w:val="center"/>
          </w:tcPr>
          <w:p w14:paraId="56E50CD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461.106,65</w:t>
            </w:r>
          </w:p>
        </w:tc>
        <w:tc>
          <w:tcPr>
            <w:tcW w:w="700" w:type="dxa"/>
            <w:tcMar>
              <w:top w:w="0" w:type="dxa"/>
              <w:bottom w:w="0" w:type="dxa"/>
            </w:tcMar>
            <w:vAlign w:val="center"/>
          </w:tcPr>
          <w:p w14:paraId="2C29FB2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113,0</w:t>
            </w:r>
          </w:p>
        </w:tc>
      </w:tr>
    </w:tbl>
    <w:p w14:paraId="2A7CD963" w14:textId="77777777" w:rsidR="000C02B7" w:rsidRPr="000C02B7" w:rsidRDefault="000C02B7" w:rsidP="000C02B7">
      <w:pPr>
        <w:rPr>
          <w:rFonts w:ascii="Times New Roman" w:hAnsi="Times New Roman" w:cs="Times New Roman"/>
        </w:rPr>
      </w:pPr>
    </w:p>
    <w:p w14:paraId="12AC7AB1"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Iste donacije predstavljaju troškove sufinanciranja rada neprofitnih organizacija na području Grada Garešnice. Isti su uvjetovani zakonskim odredbama (Vatrogasna zajednica, Gradsko društvo crvenog križa te političke stranke koje su zastupljene u Gradskom vijeću Grada Garešnice) te sklopljenim Ugovorima temeljem Javnog poziva (ostale neprofitne organizacije).</w:t>
      </w:r>
    </w:p>
    <w:p w14:paraId="7DEB95F7" w14:textId="77777777" w:rsidR="000C02B7" w:rsidRPr="000C02B7" w:rsidRDefault="000C02B7" w:rsidP="000C02B7">
      <w:pPr>
        <w:rPr>
          <w:rFonts w:ascii="Times New Roman" w:hAnsi="Times New Roman" w:cs="Times New Roman"/>
        </w:rPr>
      </w:pPr>
    </w:p>
    <w:p w14:paraId="51E51160"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75D30955" w14:textId="77777777" w:rsidTr="00772850">
        <w:trPr>
          <w:cantSplit/>
        </w:trPr>
        <w:tc>
          <w:tcPr>
            <w:tcW w:w="700" w:type="dxa"/>
            <w:shd w:val="clear" w:color="auto" w:fill="E7F0F9"/>
            <w:tcMar>
              <w:top w:w="0" w:type="dxa"/>
              <w:bottom w:w="0" w:type="dxa"/>
            </w:tcMar>
            <w:vAlign w:val="center"/>
          </w:tcPr>
          <w:p w14:paraId="5BD8786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A8FC9C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93DBB2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040ABE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C10226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205712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DB6101A" w14:textId="77777777" w:rsidTr="00772850">
        <w:trPr>
          <w:cantSplit/>
          <w:trHeight w:val="560"/>
        </w:trPr>
        <w:tc>
          <w:tcPr>
            <w:tcW w:w="700" w:type="dxa"/>
            <w:tcMar>
              <w:top w:w="0" w:type="dxa"/>
              <w:bottom w:w="0" w:type="dxa"/>
            </w:tcMar>
            <w:vAlign w:val="center"/>
          </w:tcPr>
          <w:p w14:paraId="3C1A011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3811</w:t>
            </w:r>
          </w:p>
        </w:tc>
        <w:tc>
          <w:tcPr>
            <w:tcW w:w="3180" w:type="dxa"/>
            <w:tcMar>
              <w:top w:w="0" w:type="dxa"/>
              <w:bottom w:w="0" w:type="dxa"/>
            </w:tcMar>
            <w:vAlign w:val="center"/>
          </w:tcPr>
          <w:p w14:paraId="4CA9532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Tekuće donacije u novcu</w:t>
            </w:r>
          </w:p>
        </w:tc>
        <w:tc>
          <w:tcPr>
            <w:tcW w:w="700" w:type="dxa"/>
            <w:tcMar>
              <w:top w:w="0" w:type="dxa"/>
              <w:bottom w:w="0" w:type="dxa"/>
            </w:tcMar>
            <w:vAlign w:val="center"/>
          </w:tcPr>
          <w:p w14:paraId="16E70F8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3811</w:t>
            </w:r>
          </w:p>
        </w:tc>
        <w:tc>
          <w:tcPr>
            <w:tcW w:w="1860" w:type="dxa"/>
            <w:tcMar>
              <w:top w:w="0" w:type="dxa"/>
              <w:bottom w:w="0" w:type="dxa"/>
            </w:tcMar>
            <w:vAlign w:val="center"/>
          </w:tcPr>
          <w:p w14:paraId="394B6F2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406.976,89</w:t>
            </w:r>
          </w:p>
        </w:tc>
        <w:tc>
          <w:tcPr>
            <w:tcW w:w="1860" w:type="dxa"/>
            <w:tcMar>
              <w:top w:w="0" w:type="dxa"/>
              <w:bottom w:w="0" w:type="dxa"/>
            </w:tcMar>
            <w:vAlign w:val="center"/>
          </w:tcPr>
          <w:p w14:paraId="1DF4257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459.940,50</w:t>
            </w:r>
          </w:p>
        </w:tc>
        <w:tc>
          <w:tcPr>
            <w:tcW w:w="700" w:type="dxa"/>
            <w:tcMar>
              <w:top w:w="0" w:type="dxa"/>
              <w:bottom w:w="0" w:type="dxa"/>
            </w:tcMar>
            <w:vAlign w:val="center"/>
          </w:tcPr>
          <w:p w14:paraId="3A4D976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113,0</w:t>
            </w:r>
          </w:p>
        </w:tc>
      </w:tr>
    </w:tbl>
    <w:p w14:paraId="5C948C70" w14:textId="77777777" w:rsidR="000C02B7" w:rsidRPr="000C02B7" w:rsidRDefault="000C02B7" w:rsidP="000C02B7">
      <w:pPr>
        <w:rPr>
          <w:rFonts w:ascii="Times New Roman" w:hAnsi="Times New Roman" w:cs="Times New Roman"/>
        </w:rPr>
      </w:pPr>
    </w:p>
    <w:p w14:paraId="49DC7A1B"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 xml:space="preserve">Iste donacije predstavljaju troškove sufinanciranja rada neprofitnih organizacija na području Grada Garešnice. Isti su uvjetovani zakonskim odredbama (Vatrogasna zajednica, Gradsko društvo crvenog </w:t>
      </w:r>
      <w:r w:rsidRPr="000C02B7">
        <w:rPr>
          <w:rFonts w:ascii="Times New Roman" w:hAnsi="Times New Roman" w:cs="Times New Roman"/>
        </w:rPr>
        <w:lastRenderedPageBreak/>
        <w:t>križa te političke stranke koje su zastupljene u Gradskom vijeću Grada Garešnice) te sklopljenim Ugovorima temeljem Javnog poziva (ostale neprofitne organizacije).</w:t>
      </w:r>
    </w:p>
    <w:p w14:paraId="2A453A59" w14:textId="77777777" w:rsidR="000C02B7" w:rsidRPr="000C02B7" w:rsidRDefault="000C02B7" w:rsidP="000C02B7">
      <w:pPr>
        <w:rPr>
          <w:rFonts w:ascii="Times New Roman" w:hAnsi="Times New Roman" w:cs="Times New Roman"/>
        </w:rPr>
      </w:pPr>
    </w:p>
    <w:p w14:paraId="3CDC2852"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A50046A" w14:textId="77777777" w:rsidTr="00772850">
        <w:trPr>
          <w:cantSplit/>
        </w:trPr>
        <w:tc>
          <w:tcPr>
            <w:tcW w:w="700" w:type="dxa"/>
            <w:shd w:val="clear" w:color="auto" w:fill="E7F0F9"/>
            <w:tcMar>
              <w:top w:w="0" w:type="dxa"/>
              <w:bottom w:w="0" w:type="dxa"/>
            </w:tcMar>
            <w:vAlign w:val="center"/>
          </w:tcPr>
          <w:p w14:paraId="6503B04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98E492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298D08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B83CA5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9F55D0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4FE495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5C46D727" w14:textId="77777777" w:rsidTr="00772850">
        <w:trPr>
          <w:cantSplit/>
          <w:trHeight w:val="560"/>
        </w:trPr>
        <w:tc>
          <w:tcPr>
            <w:tcW w:w="700" w:type="dxa"/>
            <w:tcMar>
              <w:top w:w="0" w:type="dxa"/>
              <w:bottom w:w="0" w:type="dxa"/>
            </w:tcMar>
            <w:vAlign w:val="center"/>
          </w:tcPr>
          <w:p w14:paraId="7AC63BB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3812</w:t>
            </w:r>
          </w:p>
        </w:tc>
        <w:tc>
          <w:tcPr>
            <w:tcW w:w="3180" w:type="dxa"/>
            <w:tcMar>
              <w:top w:w="0" w:type="dxa"/>
              <w:bottom w:w="0" w:type="dxa"/>
            </w:tcMar>
            <w:vAlign w:val="center"/>
          </w:tcPr>
          <w:p w14:paraId="21EE845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Tekuće donacije u naravi</w:t>
            </w:r>
          </w:p>
        </w:tc>
        <w:tc>
          <w:tcPr>
            <w:tcW w:w="700" w:type="dxa"/>
            <w:tcMar>
              <w:top w:w="0" w:type="dxa"/>
              <w:bottom w:w="0" w:type="dxa"/>
            </w:tcMar>
            <w:vAlign w:val="center"/>
          </w:tcPr>
          <w:p w14:paraId="5658174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3812</w:t>
            </w:r>
          </w:p>
        </w:tc>
        <w:tc>
          <w:tcPr>
            <w:tcW w:w="1860" w:type="dxa"/>
            <w:tcMar>
              <w:top w:w="0" w:type="dxa"/>
              <w:bottom w:w="0" w:type="dxa"/>
            </w:tcMar>
            <w:vAlign w:val="center"/>
          </w:tcPr>
          <w:p w14:paraId="0C8213E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1.185,28</w:t>
            </w:r>
          </w:p>
        </w:tc>
        <w:tc>
          <w:tcPr>
            <w:tcW w:w="1860" w:type="dxa"/>
            <w:tcMar>
              <w:top w:w="0" w:type="dxa"/>
              <w:bottom w:w="0" w:type="dxa"/>
            </w:tcMar>
            <w:vAlign w:val="center"/>
          </w:tcPr>
          <w:p w14:paraId="75424A3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1.166,15</w:t>
            </w:r>
          </w:p>
        </w:tc>
        <w:tc>
          <w:tcPr>
            <w:tcW w:w="700" w:type="dxa"/>
            <w:tcMar>
              <w:top w:w="0" w:type="dxa"/>
              <w:bottom w:w="0" w:type="dxa"/>
            </w:tcMar>
            <w:vAlign w:val="center"/>
          </w:tcPr>
          <w:p w14:paraId="0B266D9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98,4</w:t>
            </w:r>
          </w:p>
        </w:tc>
      </w:tr>
    </w:tbl>
    <w:p w14:paraId="24B8CDD5" w14:textId="77777777" w:rsidR="000C02B7" w:rsidRPr="000C02B7" w:rsidRDefault="000C02B7" w:rsidP="000C02B7">
      <w:pPr>
        <w:rPr>
          <w:rFonts w:ascii="Times New Roman" w:hAnsi="Times New Roman" w:cs="Times New Roman"/>
        </w:rPr>
      </w:pPr>
    </w:p>
    <w:p w14:paraId="60BD35F9"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Iste predstavljaju donacije učenicima osnovnih škola (higijenske potrepštine).</w:t>
      </w:r>
    </w:p>
    <w:p w14:paraId="55CC8A3E" w14:textId="77777777" w:rsidR="000C02B7" w:rsidRPr="000C02B7" w:rsidRDefault="000C02B7" w:rsidP="000C02B7">
      <w:pPr>
        <w:rPr>
          <w:rFonts w:ascii="Times New Roman" w:hAnsi="Times New Roman" w:cs="Times New Roman"/>
        </w:rPr>
      </w:pPr>
    </w:p>
    <w:p w14:paraId="22E03EDF"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D72D978" w14:textId="77777777" w:rsidTr="00772850">
        <w:trPr>
          <w:cantSplit/>
        </w:trPr>
        <w:tc>
          <w:tcPr>
            <w:tcW w:w="700" w:type="dxa"/>
            <w:shd w:val="clear" w:color="auto" w:fill="E7F0F9"/>
            <w:tcMar>
              <w:top w:w="0" w:type="dxa"/>
              <w:bottom w:w="0" w:type="dxa"/>
            </w:tcMar>
            <w:vAlign w:val="center"/>
          </w:tcPr>
          <w:p w14:paraId="0FD8BC6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8C017D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C5EEF2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1090AB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2ED427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31B680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D408FA7" w14:textId="77777777" w:rsidTr="00772850">
        <w:trPr>
          <w:cantSplit/>
          <w:trHeight w:val="560"/>
        </w:trPr>
        <w:tc>
          <w:tcPr>
            <w:tcW w:w="700" w:type="dxa"/>
            <w:tcMar>
              <w:top w:w="0" w:type="dxa"/>
              <w:bottom w:w="0" w:type="dxa"/>
            </w:tcMar>
            <w:vAlign w:val="center"/>
          </w:tcPr>
          <w:p w14:paraId="2A0DA3E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382</w:t>
            </w:r>
          </w:p>
        </w:tc>
        <w:tc>
          <w:tcPr>
            <w:tcW w:w="3180" w:type="dxa"/>
            <w:tcMar>
              <w:top w:w="0" w:type="dxa"/>
              <w:bottom w:w="0" w:type="dxa"/>
            </w:tcMar>
            <w:vAlign w:val="center"/>
          </w:tcPr>
          <w:p w14:paraId="6856213F"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Kapitalne donacije (šifre 3821 do 3824)</w:t>
            </w:r>
          </w:p>
        </w:tc>
        <w:tc>
          <w:tcPr>
            <w:tcW w:w="700" w:type="dxa"/>
            <w:tcMar>
              <w:top w:w="0" w:type="dxa"/>
              <w:bottom w:w="0" w:type="dxa"/>
            </w:tcMar>
            <w:vAlign w:val="center"/>
          </w:tcPr>
          <w:p w14:paraId="4B46548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382</w:t>
            </w:r>
          </w:p>
        </w:tc>
        <w:tc>
          <w:tcPr>
            <w:tcW w:w="1860" w:type="dxa"/>
            <w:tcMar>
              <w:top w:w="0" w:type="dxa"/>
              <w:bottom w:w="0" w:type="dxa"/>
            </w:tcMar>
            <w:vAlign w:val="center"/>
          </w:tcPr>
          <w:p w14:paraId="6426062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36.104,10</w:t>
            </w:r>
          </w:p>
        </w:tc>
        <w:tc>
          <w:tcPr>
            <w:tcW w:w="1860" w:type="dxa"/>
            <w:tcMar>
              <w:top w:w="0" w:type="dxa"/>
              <w:bottom w:w="0" w:type="dxa"/>
            </w:tcMar>
            <w:vAlign w:val="center"/>
          </w:tcPr>
          <w:p w14:paraId="21C5EB3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1.399,90</w:t>
            </w:r>
          </w:p>
        </w:tc>
        <w:tc>
          <w:tcPr>
            <w:tcW w:w="700" w:type="dxa"/>
            <w:tcMar>
              <w:top w:w="0" w:type="dxa"/>
              <w:bottom w:w="0" w:type="dxa"/>
            </w:tcMar>
            <w:vAlign w:val="center"/>
          </w:tcPr>
          <w:p w14:paraId="40DD84E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3,9</w:t>
            </w:r>
          </w:p>
        </w:tc>
      </w:tr>
    </w:tbl>
    <w:p w14:paraId="00D3A535" w14:textId="77777777" w:rsidR="000C02B7" w:rsidRPr="000C02B7" w:rsidRDefault="000C02B7" w:rsidP="000C02B7">
      <w:pPr>
        <w:rPr>
          <w:rFonts w:ascii="Times New Roman" w:hAnsi="Times New Roman" w:cs="Times New Roman"/>
        </w:rPr>
      </w:pPr>
    </w:p>
    <w:p w14:paraId="527583D2"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Troškovi kapitalnih donacija odnose se na donacije vjerskim zajednicama za troškove nabave opreme.</w:t>
      </w:r>
    </w:p>
    <w:p w14:paraId="014EF785" w14:textId="77777777" w:rsidR="000C02B7" w:rsidRPr="000C02B7" w:rsidRDefault="000C02B7" w:rsidP="000C02B7">
      <w:pPr>
        <w:rPr>
          <w:rFonts w:ascii="Times New Roman" w:hAnsi="Times New Roman" w:cs="Times New Roman"/>
        </w:rPr>
      </w:pPr>
    </w:p>
    <w:p w14:paraId="4D7A5B4B"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800E948" w14:textId="77777777" w:rsidTr="00772850">
        <w:trPr>
          <w:cantSplit/>
        </w:trPr>
        <w:tc>
          <w:tcPr>
            <w:tcW w:w="700" w:type="dxa"/>
            <w:shd w:val="clear" w:color="auto" w:fill="E7F0F9"/>
            <w:tcMar>
              <w:top w:w="0" w:type="dxa"/>
              <w:bottom w:w="0" w:type="dxa"/>
            </w:tcMar>
            <w:vAlign w:val="center"/>
          </w:tcPr>
          <w:p w14:paraId="6A0D2C0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65E0CE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1222BB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06F4335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161A5D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7A23BC6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946922E" w14:textId="77777777" w:rsidTr="00772850">
        <w:trPr>
          <w:cantSplit/>
          <w:trHeight w:val="560"/>
        </w:trPr>
        <w:tc>
          <w:tcPr>
            <w:tcW w:w="700" w:type="dxa"/>
            <w:tcMar>
              <w:top w:w="0" w:type="dxa"/>
              <w:bottom w:w="0" w:type="dxa"/>
            </w:tcMar>
            <w:vAlign w:val="center"/>
          </w:tcPr>
          <w:p w14:paraId="66024BD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3831</w:t>
            </w:r>
          </w:p>
        </w:tc>
        <w:tc>
          <w:tcPr>
            <w:tcW w:w="3180" w:type="dxa"/>
            <w:tcMar>
              <w:top w:w="0" w:type="dxa"/>
              <w:bottom w:w="0" w:type="dxa"/>
            </w:tcMar>
            <w:vAlign w:val="center"/>
          </w:tcPr>
          <w:p w14:paraId="01246B6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Naknade šteta pravnim i fizičkim osobama</w:t>
            </w:r>
          </w:p>
        </w:tc>
        <w:tc>
          <w:tcPr>
            <w:tcW w:w="700" w:type="dxa"/>
            <w:tcMar>
              <w:top w:w="0" w:type="dxa"/>
              <w:bottom w:w="0" w:type="dxa"/>
            </w:tcMar>
            <w:vAlign w:val="center"/>
          </w:tcPr>
          <w:p w14:paraId="6D38D7E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3831</w:t>
            </w:r>
          </w:p>
        </w:tc>
        <w:tc>
          <w:tcPr>
            <w:tcW w:w="1860" w:type="dxa"/>
            <w:tcMar>
              <w:top w:w="0" w:type="dxa"/>
              <w:bottom w:w="0" w:type="dxa"/>
            </w:tcMar>
            <w:vAlign w:val="center"/>
          </w:tcPr>
          <w:p w14:paraId="38C0C84A"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9.660,68</w:t>
            </w:r>
          </w:p>
        </w:tc>
        <w:tc>
          <w:tcPr>
            <w:tcW w:w="1860" w:type="dxa"/>
            <w:tcMar>
              <w:top w:w="0" w:type="dxa"/>
              <w:bottom w:w="0" w:type="dxa"/>
            </w:tcMar>
            <w:vAlign w:val="center"/>
          </w:tcPr>
          <w:p w14:paraId="56D0837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13.452,96</w:t>
            </w:r>
          </w:p>
        </w:tc>
        <w:tc>
          <w:tcPr>
            <w:tcW w:w="700" w:type="dxa"/>
            <w:tcMar>
              <w:top w:w="0" w:type="dxa"/>
              <w:bottom w:w="0" w:type="dxa"/>
            </w:tcMar>
            <w:vAlign w:val="center"/>
          </w:tcPr>
          <w:p w14:paraId="184F679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139,3</w:t>
            </w:r>
          </w:p>
        </w:tc>
      </w:tr>
    </w:tbl>
    <w:p w14:paraId="6362C5A0" w14:textId="77777777" w:rsidR="000C02B7" w:rsidRPr="000C02B7" w:rsidRDefault="000C02B7" w:rsidP="000C02B7">
      <w:pPr>
        <w:rPr>
          <w:rFonts w:ascii="Times New Roman" w:hAnsi="Times New Roman" w:cs="Times New Roman"/>
        </w:rPr>
      </w:pPr>
    </w:p>
    <w:p w14:paraId="5F447FF0"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Povećanje troškova odnosi se na povećanje naknade Općini Velika Trnovitica  iz razloga što se na njezinom području nalazi Odlagalište komunalnog otpada „Johovača“.</w:t>
      </w:r>
    </w:p>
    <w:p w14:paraId="61ECFAD8" w14:textId="77777777" w:rsidR="000C02B7" w:rsidRPr="000C02B7" w:rsidRDefault="000C02B7" w:rsidP="000C02B7">
      <w:pPr>
        <w:rPr>
          <w:rFonts w:ascii="Times New Roman" w:hAnsi="Times New Roman" w:cs="Times New Roman"/>
        </w:rPr>
      </w:pPr>
    </w:p>
    <w:p w14:paraId="5B601672"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D80A953" w14:textId="77777777" w:rsidTr="00772850">
        <w:trPr>
          <w:cantSplit/>
        </w:trPr>
        <w:tc>
          <w:tcPr>
            <w:tcW w:w="700" w:type="dxa"/>
            <w:shd w:val="clear" w:color="auto" w:fill="E7F0F9"/>
            <w:tcMar>
              <w:top w:w="0" w:type="dxa"/>
              <w:bottom w:w="0" w:type="dxa"/>
            </w:tcMar>
            <w:vAlign w:val="center"/>
          </w:tcPr>
          <w:p w14:paraId="1049F56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058FA3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082E7F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90ACBF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E3FE97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54EB9A0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CCE28B3" w14:textId="77777777" w:rsidTr="00772850">
        <w:trPr>
          <w:cantSplit/>
          <w:trHeight w:val="560"/>
        </w:trPr>
        <w:tc>
          <w:tcPr>
            <w:tcW w:w="700" w:type="dxa"/>
            <w:tcMar>
              <w:top w:w="0" w:type="dxa"/>
              <w:bottom w:w="0" w:type="dxa"/>
            </w:tcMar>
            <w:vAlign w:val="center"/>
          </w:tcPr>
          <w:p w14:paraId="7BECCA7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7</w:t>
            </w:r>
          </w:p>
        </w:tc>
        <w:tc>
          <w:tcPr>
            <w:tcW w:w="3180" w:type="dxa"/>
            <w:tcMar>
              <w:top w:w="0" w:type="dxa"/>
              <w:bottom w:w="0" w:type="dxa"/>
            </w:tcMar>
            <w:vAlign w:val="center"/>
          </w:tcPr>
          <w:p w14:paraId="462108A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Prihodi od prodaje nefinancijske imovine (šifre 71+72+73+74)</w:t>
            </w:r>
          </w:p>
        </w:tc>
        <w:tc>
          <w:tcPr>
            <w:tcW w:w="700" w:type="dxa"/>
            <w:tcMar>
              <w:top w:w="0" w:type="dxa"/>
              <w:bottom w:w="0" w:type="dxa"/>
            </w:tcMar>
            <w:vAlign w:val="center"/>
          </w:tcPr>
          <w:p w14:paraId="7C5505F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7</w:t>
            </w:r>
          </w:p>
        </w:tc>
        <w:tc>
          <w:tcPr>
            <w:tcW w:w="1860" w:type="dxa"/>
            <w:tcMar>
              <w:top w:w="0" w:type="dxa"/>
              <w:bottom w:w="0" w:type="dxa"/>
            </w:tcMar>
            <w:vAlign w:val="center"/>
          </w:tcPr>
          <w:p w14:paraId="64D3C4A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51.748,40</w:t>
            </w:r>
          </w:p>
        </w:tc>
        <w:tc>
          <w:tcPr>
            <w:tcW w:w="1860" w:type="dxa"/>
            <w:tcMar>
              <w:top w:w="0" w:type="dxa"/>
              <w:bottom w:w="0" w:type="dxa"/>
            </w:tcMar>
            <w:vAlign w:val="center"/>
          </w:tcPr>
          <w:p w14:paraId="2B2B28E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662,19</w:t>
            </w:r>
          </w:p>
        </w:tc>
        <w:tc>
          <w:tcPr>
            <w:tcW w:w="700" w:type="dxa"/>
            <w:tcMar>
              <w:top w:w="0" w:type="dxa"/>
              <w:bottom w:w="0" w:type="dxa"/>
            </w:tcMar>
            <w:vAlign w:val="center"/>
          </w:tcPr>
          <w:p w14:paraId="31CE278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w:t>
            </w:r>
          </w:p>
        </w:tc>
      </w:tr>
    </w:tbl>
    <w:p w14:paraId="1BFC34A5" w14:textId="77777777" w:rsidR="000C02B7" w:rsidRPr="000C02B7" w:rsidRDefault="000C02B7" w:rsidP="000C02B7">
      <w:pPr>
        <w:rPr>
          <w:rFonts w:ascii="Times New Roman" w:hAnsi="Times New Roman" w:cs="Times New Roman"/>
        </w:rPr>
      </w:pPr>
    </w:p>
    <w:p w14:paraId="357C5AB6"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Isti predstavljaju prihode od prodaje stanova u vlasništvu Republike Hrvatske.</w:t>
      </w:r>
    </w:p>
    <w:p w14:paraId="7EB0B781" w14:textId="77777777" w:rsidR="000C02B7" w:rsidRPr="000C02B7" w:rsidRDefault="000C02B7" w:rsidP="000C02B7">
      <w:pPr>
        <w:rPr>
          <w:rFonts w:ascii="Times New Roman" w:hAnsi="Times New Roman" w:cs="Times New Roman"/>
        </w:rPr>
      </w:pPr>
    </w:p>
    <w:p w14:paraId="5C7CC354"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5BDAB93B" w14:textId="77777777" w:rsidTr="00772850">
        <w:trPr>
          <w:cantSplit/>
        </w:trPr>
        <w:tc>
          <w:tcPr>
            <w:tcW w:w="700" w:type="dxa"/>
            <w:shd w:val="clear" w:color="auto" w:fill="E7F0F9"/>
            <w:tcMar>
              <w:top w:w="0" w:type="dxa"/>
              <w:bottom w:w="0" w:type="dxa"/>
            </w:tcMar>
            <w:vAlign w:val="center"/>
          </w:tcPr>
          <w:p w14:paraId="395E43E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06005A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2EC6BB5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190E4F2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54FE59E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CCB3C7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EC50A8E" w14:textId="77777777" w:rsidTr="00772850">
        <w:trPr>
          <w:cantSplit/>
          <w:trHeight w:val="560"/>
        </w:trPr>
        <w:tc>
          <w:tcPr>
            <w:tcW w:w="700" w:type="dxa"/>
            <w:tcMar>
              <w:top w:w="0" w:type="dxa"/>
              <w:bottom w:w="0" w:type="dxa"/>
            </w:tcMar>
            <w:vAlign w:val="center"/>
          </w:tcPr>
          <w:p w14:paraId="7100E1C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411</w:t>
            </w:r>
          </w:p>
        </w:tc>
        <w:tc>
          <w:tcPr>
            <w:tcW w:w="3180" w:type="dxa"/>
            <w:tcMar>
              <w:top w:w="0" w:type="dxa"/>
              <w:bottom w:w="0" w:type="dxa"/>
            </w:tcMar>
            <w:vAlign w:val="center"/>
          </w:tcPr>
          <w:p w14:paraId="49E264D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Materijalna imovina - prirodna bogatstva (šifre 4111 do 4113)</w:t>
            </w:r>
          </w:p>
        </w:tc>
        <w:tc>
          <w:tcPr>
            <w:tcW w:w="700" w:type="dxa"/>
            <w:tcMar>
              <w:top w:w="0" w:type="dxa"/>
              <w:bottom w:w="0" w:type="dxa"/>
            </w:tcMar>
            <w:vAlign w:val="center"/>
          </w:tcPr>
          <w:p w14:paraId="0D44368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411</w:t>
            </w:r>
          </w:p>
        </w:tc>
        <w:tc>
          <w:tcPr>
            <w:tcW w:w="1860" w:type="dxa"/>
            <w:tcMar>
              <w:top w:w="0" w:type="dxa"/>
              <w:bottom w:w="0" w:type="dxa"/>
            </w:tcMar>
            <w:vAlign w:val="center"/>
          </w:tcPr>
          <w:p w14:paraId="0CED5E8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29.220,88</w:t>
            </w:r>
          </w:p>
        </w:tc>
        <w:tc>
          <w:tcPr>
            <w:tcW w:w="1860" w:type="dxa"/>
            <w:tcMar>
              <w:top w:w="0" w:type="dxa"/>
              <w:bottom w:w="0" w:type="dxa"/>
            </w:tcMar>
            <w:vAlign w:val="center"/>
          </w:tcPr>
          <w:p w14:paraId="0950D17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69.043,08</w:t>
            </w:r>
          </w:p>
        </w:tc>
        <w:tc>
          <w:tcPr>
            <w:tcW w:w="700" w:type="dxa"/>
            <w:tcMar>
              <w:top w:w="0" w:type="dxa"/>
              <w:bottom w:w="0" w:type="dxa"/>
            </w:tcMar>
            <w:vAlign w:val="center"/>
          </w:tcPr>
          <w:p w14:paraId="7C817DD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236,3</w:t>
            </w:r>
          </w:p>
        </w:tc>
      </w:tr>
    </w:tbl>
    <w:p w14:paraId="3832A9A7" w14:textId="77777777" w:rsidR="000C02B7" w:rsidRPr="000C02B7" w:rsidRDefault="000C02B7" w:rsidP="000C02B7">
      <w:pPr>
        <w:rPr>
          <w:rFonts w:ascii="Times New Roman" w:hAnsi="Times New Roman" w:cs="Times New Roman"/>
        </w:rPr>
      </w:pPr>
    </w:p>
    <w:p w14:paraId="0AA32AC3"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troškovi predstavljaju evidentiranje naslijeđene ošasne imovine (evidentiranje prihoda od kapitalnih donacija i troška nabave imovine).</w:t>
      </w:r>
    </w:p>
    <w:p w14:paraId="30AC2C12" w14:textId="77777777" w:rsidR="000C02B7" w:rsidRPr="000C02B7" w:rsidRDefault="000C02B7" w:rsidP="000C02B7">
      <w:pPr>
        <w:rPr>
          <w:rFonts w:ascii="Times New Roman" w:hAnsi="Times New Roman" w:cs="Times New Roman"/>
        </w:rPr>
      </w:pPr>
    </w:p>
    <w:p w14:paraId="58236EFA"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5FB12F4D" w14:textId="77777777" w:rsidTr="00772850">
        <w:trPr>
          <w:cantSplit/>
        </w:trPr>
        <w:tc>
          <w:tcPr>
            <w:tcW w:w="700" w:type="dxa"/>
            <w:shd w:val="clear" w:color="auto" w:fill="E7F0F9"/>
            <w:tcMar>
              <w:top w:w="0" w:type="dxa"/>
              <w:bottom w:w="0" w:type="dxa"/>
            </w:tcMar>
            <w:vAlign w:val="center"/>
          </w:tcPr>
          <w:p w14:paraId="62654EC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38B051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74F78C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ED87AC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1EBD98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5004B56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FE8A093" w14:textId="77777777" w:rsidTr="00772850">
        <w:trPr>
          <w:cantSplit/>
          <w:trHeight w:val="560"/>
        </w:trPr>
        <w:tc>
          <w:tcPr>
            <w:tcW w:w="700" w:type="dxa"/>
            <w:tcMar>
              <w:top w:w="0" w:type="dxa"/>
              <w:bottom w:w="0" w:type="dxa"/>
            </w:tcMar>
            <w:vAlign w:val="center"/>
          </w:tcPr>
          <w:p w14:paraId="2B7094D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4212</w:t>
            </w:r>
          </w:p>
        </w:tc>
        <w:tc>
          <w:tcPr>
            <w:tcW w:w="3180" w:type="dxa"/>
            <w:tcMar>
              <w:top w:w="0" w:type="dxa"/>
              <w:bottom w:w="0" w:type="dxa"/>
            </w:tcMar>
            <w:vAlign w:val="center"/>
          </w:tcPr>
          <w:p w14:paraId="190B876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Poslovni objekti</w:t>
            </w:r>
          </w:p>
        </w:tc>
        <w:tc>
          <w:tcPr>
            <w:tcW w:w="700" w:type="dxa"/>
            <w:tcMar>
              <w:top w:w="0" w:type="dxa"/>
              <w:bottom w:w="0" w:type="dxa"/>
            </w:tcMar>
            <w:vAlign w:val="center"/>
          </w:tcPr>
          <w:p w14:paraId="6A55445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4212</w:t>
            </w:r>
          </w:p>
        </w:tc>
        <w:tc>
          <w:tcPr>
            <w:tcW w:w="1860" w:type="dxa"/>
            <w:tcMar>
              <w:top w:w="0" w:type="dxa"/>
              <w:bottom w:w="0" w:type="dxa"/>
            </w:tcMar>
            <w:vAlign w:val="center"/>
          </w:tcPr>
          <w:p w14:paraId="642BAEF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7AE4597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25.686,11</w:t>
            </w:r>
          </w:p>
        </w:tc>
        <w:tc>
          <w:tcPr>
            <w:tcW w:w="700" w:type="dxa"/>
            <w:tcMar>
              <w:top w:w="0" w:type="dxa"/>
              <w:bottom w:w="0" w:type="dxa"/>
            </w:tcMar>
            <w:vAlign w:val="center"/>
          </w:tcPr>
          <w:p w14:paraId="2549810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6A64DA80" w14:textId="77777777" w:rsidR="000C02B7" w:rsidRPr="000C02B7" w:rsidRDefault="000C02B7" w:rsidP="000C02B7">
      <w:pPr>
        <w:rPr>
          <w:rFonts w:ascii="Times New Roman" w:hAnsi="Times New Roman" w:cs="Times New Roman"/>
        </w:rPr>
      </w:pPr>
    </w:p>
    <w:p w14:paraId="3A1F5C0F"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lastRenderedPageBreak/>
        <w:t>Isti troškovi predstavljaju izgradnju nove mrtvačnice.</w:t>
      </w:r>
    </w:p>
    <w:p w14:paraId="601B7314" w14:textId="77777777" w:rsidR="000C02B7" w:rsidRPr="000C02B7" w:rsidRDefault="000C02B7" w:rsidP="000C02B7">
      <w:pPr>
        <w:rPr>
          <w:rFonts w:ascii="Times New Roman" w:hAnsi="Times New Roman" w:cs="Times New Roman"/>
        </w:rPr>
      </w:pPr>
    </w:p>
    <w:p w14:paraId="181AB8FC"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45BE717" w14:textId="77777777" w:rsidTr="00772850">
        <w:trPr>
          <w:cantSplit/>
        </w:trPr>
        <w:tc>
          <w:tcPr>
            <w:tcW w:w="700" w:type="dxa"/>
            <w:shd w:val="clear" w:color="auto" w:fill="E7F0F9"/>
            <w:tcMar>
              <w:top w:w="0" w:type="dxa"/>
              <w:bottom w:w="0" w:type="dxa"/>
            </w:tcMar>
            <w:vAlign w:val="center"/>
          </w:tcPr>
          <w:p w14:paraId="5437528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96684C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D00777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5F3304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4D8EC6F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7972CE2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1C1F22FE" w14:textId="77777777" w:rsidTr="00772850">
        <w:trPr>
          <w:cantSplit/>
          <w:trHeight w:val="560"/>
        </w:trPr>
        <w:tc>
          <w:tcPr>
            <w:tcW w:w="700" w:type="dxa"/>
            <w:tcMar>
              <w:top w:w="0" w:type="dxa"/>
              <w:bottom w:w="0" w:type="dxa"/>
            </w:tcMar>
            <w:vAlign w:val="center"/>
          </w:tcPr>
          <w:p w14:paraId="14BD424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4214</w:t>
            </w:r>
          </w:p>
        </w:tc>
        <w:tc>
          <w:tcPr>
            <w:tcW w:w="3180" w:type="dxa"/>
            <w:tcMar>
              <w:top w:w="0" w:type="dxa"/>
              <w:bottom w:w="0" w:type="dxa"/>
            </w:tcMar>
            <w:vAlign w:val="center"/>
          </w:tcPr>
          <w:p w14:paraId="3BA4B7B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Ostali građevinski objekti</w:t>
            </w:r>
          </w:p>
        </w:tc>
        <w:tc>
          <w:tcPr>
            <w:tcW w:w="700" w:type="dxa"/>
            <w:tcMar>
              <w:top w:w="0" w:type="dxa"/>
              <w:bottom w:w="0" w:type="dxa"/>
            </w:tcMar>
            <w:vAlign w:val="center"/>
          </w:tcPr>
          <w:p w14:paraId="392804F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4214</w:t>
            </w:r>
          </w:p>
        </w:tc>
        <w:tc>
          <w:tcPr>
            <w:tcW w:w="1860" w:type="dxa"/>
            <w:tcMar>
              <w:top w:w="0" w:type="dxa"/>
              <w:bottom w:w="0" w:type="dxa"/>
            </w:tcMar>
            <w:vAlign w:val="center"/>
          </w:tcPr>
          <w:p w14:paraId="4F52BD9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106.964,08</w:t>
            </w:r>
          </w:p>
        </w:tc>
        <w:tc>
          <w:tcPr>
            <w:tcW w:w="1860" w:type="dxa"/>
            <w:tcMar>
              <w:top w:w="0" w:type="dxa"/>
              <w:bottom w:w="0" w:type="dxa"/>
            </w:tcMar>
            <w:vAlign w:val="center"/>
          </w:tcPr>
          <w:p w14:paraId="343FFF2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537,50</w:t>
            </w:r>
          </w:p>
        </w:tc>
        <w:tc>
          <w:tcPr>
            <w:tcW w:w="700" w:type="dxa"/>
            <w:tcMar>
              <w:top w:w="0" w:type="dxa"/>
              <w:bottom w:w="0" w:type="dxa"/>
            </w:tcMar>
            <w:vAlign w:val="center"/>
          </w:tcPr>
          <w:p w14:paraId="162B747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0,5</w:t>
            </w:r>
          </w:p>
        </w:tc>
      </w:tr>
    </w:tbl>
    <w:p w14:paraId="718E1B20" w14:textId="77777777" w:rsidR="000C02B7" w:rsidRPr="000C02B7" w:rsidRDefault="000C02B7" w:rsidP="000C02B7">
      <w:pPr>
        <w:rPr>
          <w:rFonts w:ascii="Times New Roman" w:hAnsi="Times New Roman" w:cs="Times New Roman"/>
        </w:rPr>
      </w:pPr>
    </w:p>
    <w:p w14:paraId="73B384F2"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Troškovi predstavljaju nabavu novih rasvjetnih stupova (javna rasvjeta).</w:t>
      </w:r>
    </w:p>
    <w:p w14:paraId="49002E86" w14:textId="77777777" w:rsidR="000C02B7" w:rsidRPr="000C02B7" w:rsidRDefault="000C02B7" w:rsidP="000C02B7">
      <w:pPr>
        <w:rPr>
          <w:rFonts w:ascii="Times New Roman" w:hAnsi="Times New Roman" w:cs="Times New Roman"/>
        </w:rPr>
      </w:pPr>
    </w:p>
    <w:p w14:paraId="2705B933"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7922618" w14:textId="77777777" w:rsidTr="00772850">
        <w:trPr>
          <w:cantSplit/>
        </w:trPr>
        <w:tc>
          <w:tcPr>
            <w:tcW w:w="700" w:type="dxa"/>
            <w:shd w:val="clear" w:color="auto" w:fill="E7F0F9"/>
            <w:tcMar>
              <w:top w:w="0" w:type="dxa"/>
              <w:bottom w:w="0" w:type="dxa"/>
            </w:tcMar>
            <w:vAlign w:val="center"/>
          </w:tcPr>
          <w:p w14:paraId="219EB04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FDE141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5B6D22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1A9542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480D125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88453D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5396CE1" w14:textId="77777777" w:rsidTr="00772850">
        <w:trPr>
          <w:cantSplit/>
          <w:trHeight w:val="560"/>
        </w:trPr>
        <w:tc>
          <w:tcPr>
            <w:tcW w:w="700" w:type="dxa"/>
            <w:tcMar>
              <w:top w:w="0" w:type="dxa"/>
              <w:bottom w:w="0" w:type="dxa"/>
            </w:tcMar>
            <w:vAlign w:val="center"/>
          </w:tcPr>
          <w:p w14:paraId="4CCC344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4221</w:t>
            </w:r>
          </w:p>
        </w:tc>
        <w:tc>
          <w:tcPr>
            <w:tcW w:w="3180" w:type="dxa"/>
            <w:tcMar>
              <w:top w:w="0" w:type="dxa"/>
              <w:bottom w:w="0" w:type="dxa"/>
            </w:tcMar>
            <w:vAlign w:val="center"/>
          </w:tcPr>
          <w:p w14:paraId="50FE14D4"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Uredska oprema i namještaj</w:t>
            </w:r>
          </w:p>
        </w:tc>
        <w:tc>
          <w:tcPr>
            <w:tcW w:w="700" w:type="dxa"/>
            <w:tcMar>
              <w:top w:w="0" w:type="dxa"/>
              <w:bottom w:w="0" w:type="dxa"/>
            </w:tcMar>
            <w:vAlign w:val="center"/>
          </w:tcPr>
          <w:p w14:paraId="3E71FA1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4221</w:t>
            </w:r>
          </w:p>
        </w:tc>
        <w:tc>
          <w:tcPr>
            <w:tcW w:w="1860" w:type="dxa"/>
            <w:tcMar>
              <w:top w:w="0" w:type="dxa"/>
              <w:bottom w:w="0" w:type="dxa"/>
            </w:tcMar>
            <w:vAlign w:val="center"/>
          </w:tcPr>
          <w:p w14:paraId="3593D52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4.184,90</w:t>
            </w:r>
          </w:p>
        </w:tc>
        <w:tc>
          <w:tcPr>
            <w:tcW w:w="1860" w:type="dxa"/>
            <w:tcMar>
              <w:top w:w="0" w:type="dxa"/>
              <w:bottom w:w="0" w:type="dxa"/>
            </w:tcMar>
            <w:vAlign w:val="center"/>
          </w:tcPr>
          <w:p w14:paraId="036493E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11.297,65</w:t>
            </w:r>
          </w:p>
        </w:tc>
        <w:tc>
          <w:tcPr>
            <w:tcW w:w="700" w:type="dxa"/>
            <w:tcMar>
              <w:top w:w="0" w:type="dxa"/>
              <w:bottom w:w="0" w:type="dxa"/>
            </w:tcMar>
            <w:vAlign w:val="center"/>
          </w:tcPr>
          <w:p w14:paraId="448BE0B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270,0</w:t>
            </w:r>
          </w:p>
        </w:tc>
      </w:tr>
    </w:tbl>
    <w:p w14:paraId="4712D2BF" w14:textId="77777777" w:rsidR="000C02B7" w:rsidRPr="000C02B7" w:rsidRDefault="000C02B7" w:rsidP="000C02B7">
      <w:pPr>
        <w:rPr>
          <w:rFonts w:ascii="Times New Roman" w:hAnsi="Times New Roman" w:cs="Times New Roman"/>
        </w:rPr>
      </w:pPr>
    </w:p>
    <w:p w14:paraId="382BCF84"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troškovi obuhvaćaju nabavu računalne opreme u iznosu od 8.922,71 eura i uredskog namještaja za objekte u vlasništvu Grada u iznosu od 2.374,94 eura.</w:t>
      </w:r>
    </w:p>
    <w:p w14:paraId="03C4C489" w14:textId="77777777" w:rsidR="000C02B7" w:rsidRPr="000C02B7" w:rsidRDefault="000C02B7" w:rsidP="000C02B7">
      <w:pPr>
        <w:rPr>
          <w:rFonts w:ascii="Times New Roman" w:hAnsi="Times New Roman" w:cs="Times New Roman"/>
        </w:rPr>
      </w:pPr>
    </w:p>
    <w:p w14:paraId="2EB47D7C"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934160A" w14:textId="77777777" w:rsidTr="00772850">
        <w:trPr>
          <w:cantSplit/>
        </w:trPr>
        <w:tc>
          <w:tcPr>
            <w:tcW w:w="700" w:type="dxa"/>
            <w:shd w:val="clear" w:color="auto" w:fill="E7F0F9"/>
            <w:tcMar>
              <w:top w:w="0" w:type="dxa"/>
              <w:bottom w:w="0" w:type="dxa"/>
            </w:tcMar>
            <w:vAlign w:val="center"/>
          </w:tcPr>
          <w:p w14:paraId="5D3EBCF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4AE4FF9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E2D265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3525523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3D0DE8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EF6B2B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4EFEC11" w14:textId="77777777" w:rsidTr="00772850">
        <w:trPr>
          <w:cantSplit/>
          <w:trHeight w:val="560"/>
        </w:trPr>
        <w:tc>
          <w:tcPr>
            <w:tcW w:w="700" w:type="dxa"/>
            <w:tcMar>
              <w:top w:w="0" w:type="dxa"/>
              <w:bottom w:w="0" w:type="dxa"/>
            </w:tcMar>
            <w:vAlign w:val="center"/>
          </w:tcPr>
          <w:p w14:paraId="6E3E508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4227</w:t>
            </w:r>
          </w:p>
        </w:tc>
        <w:tc>
          <w:tcPr>
            <w:tcW w:w="3180" w:type="dxa"/>
            <w:tcMar>
              <w:top w:w="0" w:type="dxa"/>
              <w:bottom w:w="0" w:type="dxa"/>
            </w:tcMar>
            <w:vAlign w:val="center"/>
          </w:tcPr>
          <w:p w14:paraId="67A33AA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Uređaji, strojevi i oprema za ostale namjene</w:t>
            </w:r>
          </w:p>
        </w:tc>
        <w:tc>
          <w:tcPr>
            <w:tcW w:w="700" w:type="dxa"/>
            <w:tcMar>
              <w:top w:w="0" w:type="dxa"/>
              <w:bottom w:w="0" w:type="dxa"/>
            </w:tcMar>
            <w:vAlign w:val="center"/>
          </w:tcPr>
          <w:p w14:paraId="7C0E181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4227</w:t>
            </w:r>
          </w:p>
        </w:tc>
        <w:tc>
          <w:tcPr>
            <w:tcW w:w="1860" w:type="dxa"/>
            <w:tcMar>
              <w:top w:w="0" w:type="dxa"/>
              <w:bottom w:w="0" w:type="dxa"/>
            </w:tcMar>
            <w:vAlign w:val="center"/>
          </w:tcPr>
          <w:p w14:paraId="43C035FA"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56.614,41</w:t>
            </w:r>
          </w:p>
        </w:tc>
        <w:tc>
          <w:tcPr>
            <w:tcW w:w="1860" w:type="dxa"/>
            <w:tcMar>
              <w:top w:w="0" w:type="dxa"/>
              <w:bottom w:w="0" w:type="dxa"/>
            </w:tcMar>
            <w:vAlign w:val="center"/>
          </w:tcPr>
          <w:p w14:paraId="3FE3940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76.353,55</w:t>
            </w:r>
          </w:p>
        </w:tc>
        <w:tc>
          <w:tcPr>
            <w:tcW w:w="700" w:type="dxa"/>
            <w:tcMar>
              <w:top w:w="0" w:type="dxa"/>
              <w:bottom w:w="0" w:type="dxa"/>
            </w:tcMar>
            <w:vAlign w:val="center"/>
          </w:tcPr>
          <w:p w14:paraId="18B3CDE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134,9</w:t>
            </w:r>
          </w:p>
        </w:tc>
      </w:tr>
    </w:tbl>
    <w:p w14:paraId="43402264" w14:textId="77777777" w:rsidR="000C02B7" w:rsidRPr="000C02B7" w:rsidRDefault="000C02B7" w:rsidP="000C02B7">
      <w:pPr>
        <w:rPr>
          <w:rFonts w:ascii="Times New Roman" w:hAnsi="Times New Roman" w:cs="Times New Roman"/>
        </w:rPr>
      </w:pPr>
    </w:p>
    <w:p w14:paraId="0E74247B"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Isto predstavlja nabavu opreme za dječja igrališta i škole.</w:t>
      </w:r>
    </w:p>
    <w:p w14:paraId="18A84778" w14:textId="77777777" w:rsidR="000C02B7" w:rsidRPr="000C02B7" w:rsidRDefault="000C02B7" w:rsidP="000C02B7">
      <w:pPr>
        <w:rPr>
          <w:rFonts w:ascii="Times New Roman" w:hAnsi="Times New Roman" w:cs="Times New Roman"/>
        </w:rPr>
      </w:pPr>
    </w:p>
    <w:p w14:paraId="0ACA96B2"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249BC783" w14:textId="77777777" w:rsidTr="00772850">
        <w:trPr>
          <w:cantSplit/>
        </w:trPr>
        <w:tc>
          <w:tcPr>
            <w:tcW w:w="700" w:type="dxa"/>
            <w:shd w:val="clear" w:color="auto" w:fill="E7F0F9"/>
            <w:tcMar>
              <w:top w:w="0" w:type="dxa"/>
              <w:bottom w:w="0" w:type="dxa"/>
            </w:tcMar>
            <w:vAlign w:val="center"/>
          </w:tcPr>
          <w:p w14:paraId="1903E4D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456DB13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C355B6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4600945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F4805E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9184F0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DE74B09" w14:textId="77777777" w:rsidTr="00772850">
        <w:trPr>
          <w:cantSplit/>
          <w:trHeight w:val="560"/>
        </w:trPr>
        <w:tc>
          <w:tcPr>
            <w:tcW w:w="700" w:type="dxa"/>
            <w:tcMar>
              <w:top w:w="0" w:type="dxa"/>
              <w:bottom w:w="0" w:type="dxa"/>
            </w:tcMar>
            <w:vAlign w:val="center"/>
          </w:tcPr>
          <w:p w14:paraId="0741A08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4231</w:t>
            </w:r>
          </w:p>
        </w:tc>
        <w:tc>
          <w:tcPr>
            <w:tcW w:w="3180" w:type="dxa"/>
            <w:tcMar>
              <w:top w:w="0" w:type="dxa"/>
              <w:bottom w:w="0" w:type="dxa"/>
            </w:tcMar>
            <w:vAlign w:val="center"/>
          </w:tcPr>
          <w:p w14:paraId="7BB7BD1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Prijevozna sredstva u cestovnom prometu</w:t>
            </w:r>
          </w:p>
        </w:tc>
        <w:tc>
          <w:tcPr>
            <w:tcW w:w="700" w:type="dxa"/>
            <w:tcMar>
              <w:top w:w="0" w:type="dxa"/>
              <w:bottom w:w="0" w:type="dxa"/>
            </w:tcMar>
            <w:vAlign w:val="center"/>
          </w:tcPr>
          <w:p w14:paraId="52DD429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4231</w:t>
            </w:r>
          </w:p>
        </w:tc>
        <w:tc>
          <w:tcPr>
            <w:tcW w:w="1860" w:type="dxa"/>
            <w:tcMar>
              <w:top w:w="0" w:type="dxa"/>
              <w:bottom w:w="0" w:type="dxa"/>
            </w:tcMar>
            <w:vAlign w:val="center"/>
          </w:tcPr>
          <w:p w14:paraId="0D4F853A"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3EB6BFA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11.671,00</w:t>
            </w:r>
          </w:p>
        </w:tc>
        <w:tc>
          <w:tcPr>
            <w:tcW w:w="700" w:type="dxa"/>
            <w:tcMar>
              <w:top w:w="0" w:type="dxa"/>
              <w:bottom w:w="0" w:type="dxa"/>
            </w:tcMar>
            <w:vAlign w:val="center"/>
          </w:tcPr>
          <w:p w14:paraId="03E39C1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3D3672B5" w14:textId="77777777" w:rsidR="000C02B7" w:rsidRPr="000C02B7" w:rsidRDefault="000C02B7" w:rsidP="000C02B7">
      <w:pPr>
        <w:rPr>
          <w:rFonts w:ascii="Times New Roman" w:hAnsi="Times New Roman" w:cs="Times New Roman"/>
        </w:rPr>
      </w:pPr>
    </w:p>
    <w:p w14:paraId="6CDB6CCF"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U ovom izvještajnom razdoblju nabavljeno je osobno vozilo za potrebe Grada Garešnice.</w:t>
      </w:r>
    </w:p>
    <w:p w14:paraId="38EA1FFC" w14:textId="77777777" w:rsidR="000C02B7" w:rsidRPr="000C02B7" w:rsidRDefault="000C02B7" w:rsidP="000C02B7">
      <w:pPr>
        <w:rPr>
          <w:rFonts w:ascii="Times New Roman" w:hAnsi="Times New Roman" w:cs="Times New Roman"/>
        </w:rPr>
      </w:pPr>
    </w:p>
    <w:p w14:paraId="08D9D7D9"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F93215E" w14:textId="77777777" w:rsidTr="00772850">
        <w:trPr>
          <w:cantSplit/>
        </w:trPr>
        <w:tc>
          <w:tcPr>
            <w:tcW w:w="700" w:type="dxa"/>
            <w:shd w:val="clear" w:color="auto" w:fill="E7F0F9"/>
            <w:tcMar>
              <w:top w:w="0" w:type="dxa"/>
              <w:bottom w:w="0" w:type="dxa"/>
            </w:tcMar>
            <w:vAlign w:val="center"/>
          </w:tcPr>
          <w:p w14:paraId="283A566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110AA1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57593E6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15BC6C7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7899995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79BD04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EE36BE6" w14:textId="77777777" w:rsidTr="00772850">
        <w:trPr>
          <w:cantSplit/>
          <w:trHeight w:val="560"/>
        </w:trPr>
        <w:tc>
          <w:tcPr>
            <w:tcW w:w="700" w:type="dxa"/>
            <w:tcMar>
              <w:top w:w="0" w:type="dxa"/>
              <w:bottom w:w="0" w:type="dxa"/>
            </w:tcMar>
            <w:vAlign w:val="center"/>
          </w:tcPr>
          <w:p w14:paraId="7A73F59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4241</w:t>
            </w:r>
          </w:p>
        </w:tc>
        <w:tc>
          <w:tcPr>
            <w:tcW w:w="3180" w:type="dxa"/>
            <w:tcMar>
              <w:top w:w="0" w:type="dxa"/>
              <w:bottom w:w="0" w:type="dxa"/>
            </w:tcMar>
            <w:vAlign w:val="center"/>
          </w:tcPr>
          <w:p w14:paraId="4DA208D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Knjige</w:t>
            </w:r>
          </w:p>
        </w:tc>
        <w:tc>
          <w:tcPr>
            <w:tcW w:w="700" w:type="dxa"/>
            <w:tcMar>
              <w:top w:w="0" w:type="dxa"/>
              <w:bottom w:w="0" w:type="dxa"/>
            </w:tcMar>
            <w:vAlign w:val="center"/>
          </w:tcPr>
          <w:p w14:paraId="5C3AB9C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4241</w:t>
            </w:r>
          </w:p>
        </w:tc>
        <w:tc>
          <w:tcPr>
            <w:tcW w:w="1860" w:type="dxa"/>
            <w:tcMar>
              <w:top w:w="0" w:type="dxa"/>
              <w:bottom w:w="0" w:type="dxa"/>
            </w:tcMar>
            <w:vAlign w:val="center"/>
          </w:tcPr>
          <w:p w14:paraId="53F53F8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13.988,15</w:t>
            </w:r>
          </w:p>
        </w:tc>
        <w:tc>
          <w:tcPr>
            <w:tcW w:w="1860" w:type="dxa"/>
            <w:tcMar>
              <w:top w:w="0" w:type="dxa"/>
              <w:bottom w:w="0" w:type="dxa"/>
            </w:tcMar>
            <w:vAlign w:val="center"/>
          </w:tcPr>
          <w:p w14:paraId="02925DF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22.015,06</w:t>
            </w:r>
          </w:p>
        </w:tc>
        <w:tc>
          <w:tcPr>
            <w:tcW w:w="700" w:type="dxa"/>
            <w:tcMar>
              <w:top w:w="0" w:type="dxa"/>
              <w:bottom w:w="0" w:type="dxa"/>
            </w:tcMar>
            <w:vAlign w:val="center"/>
          </w:tcPr>
          <w:p w14:paraId="442C346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157,4</w:t>
            </w:r>
          </w:p>
        </w:tc>
      </w:tr>
    </w:tbl>
    <w:p w14:paraId="25AF3989" w14:textId="77777777" w:rsidR="000C02B7" w:rsidRPr="000C02B7" w:rsidRDefault="000C02B7" w:rsidP="000C02B7">
      <w:pPr>
        <w:rPr>
          <w:rFonts w:ascii="Times New Roman" w:hAnsi="Times New Roman" w:cs="Times New Roman"/>
        </w:rPr>
      </w:pPr>
    </w:p>
    <w:p w14:paraId="4E3F14A9"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Isto povećanje evidentirano je kod proračunskog korisnika Hrvatske knjižnice i čitaonice "Đuro Sudeta" Garešnica.</w:t>
      </w:r>
    </w:p>
    <w:p w14:paraId="650873B4" w14:textId="77777777" w:rsidR="000C02B7" w:rsidRPr="000C02B7" w:rsidRDefault="000C02B7" w:rsidP="000C02B7">
      <w:pPr>
        <w:rPr>
          <w:rFonts w:ascii="Times New Roman" w:hAnsi="Times New Roman" w:cs="Times New Roman"/>
        </w:rPr>
      </w:pPr>
    </w:p>
    <w:p w14:paraId="104BB834"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5DBA3A7C" w14:textId="77777777" w:rsidTr="00772850">
        <w:trPr>
          <w:cantSplit/>
        </w:trPr>
        <w:tc>
          <w:tcPr>
            <w:tcW w:w="700" w:type="dxa"/>
            <w:shd w:val="clear" w:color="auto" w:fill="E7F0F9"/>
            <w:tcMar>
              <w:top w:w="0" w:type="dxa"/>
              <w:bottom w:w="0" w:type="dxa"/>
            </w:tcMar>
            <w:vAlign w:val="center"/>
          </w:tcPr>
          <w:p w14:paraId="43E6676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918A87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203A7D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214B797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77F9C3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59845C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B4793BF" w14:textId="77777777" w:rsidTr="00772850">
        <w:trPr>
          <w:cantSplit/>
          <w:trHeight w:val="560"/>
        </w:trPr>
        <w:tc>
          <w:tcPr>
            <w:tcW w:w="700" w:type="dxa"/>
            <w:tcMar>
              <w:top w:w="0" w:type="dxa"/>
              <w:bottom w:w="0" w:type="dxa"/>
            </w:tcMar>
            <w:vAlign w:val="center"/>
          </w:tcPr>
          <w:p w14:paraId="4C629AA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4251</w:t>
            </w:r>
          </w:p>
        </w:tc>
        <w:tc>
          <w:tcPr>
            <w:tcW w:w="3180" w:type="dxa"/>
            <w:tcMar>
              <w:top w:w="0" w:type="dxa"/>
              <w:bottom w:w="0" w:type="dxa"/>
            </w:tcMar>
            <w:vAlign w:val="center"/>
          </w:tcPr>
          <w:p w14:paraId="7DD429A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Višegodišnji nasadi</w:t>
            </w:r>
          </w:p>
        </w:tc>
        <w:tc>
          <w:tcPr>
            <w:tcW w:w="700" w:type="dxa"/>
            <w:tcMar>
              <w:top w:w="0" w:type="dxa"/>
              <w:bottom w:w="0" w:type="dxa"/>
            </w:tcMar>
            <w:vAlign w:val="center"/>
          </w:tcPr>
          <w:p w14:paraId="4F4EA07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4251</w:t>
            </w:r>
          </w:p>
        </w:tc>
        <w:tc>
          <w:tcPr>
            <w:tcW w:w="1860" w:type="dxa"/>
            <w:tcMar>
              <w:top w:w="0" w:type="dxa"/>
              <w:bottom w:w="0" w:type="dxa"/>
            </w:tcMar>
            <w:vAlign w:val="center"/>
          </w:tcPr>
          <w:p w14:paraId="166FDDD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26.863,75</w:t>
            </w:r>
          </w:p>
        </w:tc>
        <w:tc>
          <w:tcPr>
            <w:tcW w:w="1860" w:type="dxa"/>
            <w:tcMar>
              <w:top w:w="0" w:type="dxa"/>
              <w:bottom w:w="0" w:type="dxa"/>
            </w:tcMar>
            <w:vAlign w:val="center"/>
          </w:tcPr>
          <w:p w14:paraId="5C9F23D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106.892,14</w:t>
            </w:r>
          </w:p>
        </w:tc>
        <w:tc>
          <w:tcPr>
            <w:tcW w:w="700" w:type="dxa"/>
            <w:tcMar>
              <w:top w:w="0" w:type="dxa"/>
              <w:bottom w:w="0" w:type="dxa"/>
            </w:tcMar>
            <w:vAlign w:val="center"/>
          </w:tcPr>
          <w:p w14:paraId="602E4CD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397,9</w:t>
            </w:r>
          </w:p>
        </w:tc>
      </w:tr>
    </w:tbl>
    <w:p w14:paraId="33FC01F2" w14:textId="77777777" w:rsidR="000C02B7" w:rsidRPr="000C02B7" w:rsidRDefault="000C02B7" w:rsidP="000C02B7">
      <w:pPr>
        <w:rPr>
          <w:rFonts w:ascii="Times New Roman" w:hAnsi="Times New Roman" w:cs="Times New Roman"/>
        </w:rPr>
      </w:pPr>
    </w:p>
    <w:p w14:paraId="65E3689E"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lastRenderedPageBreak/>
        <w:t>Predstavljaju troškove nabave i sadnje biljnog materijala u sklopu projekta Rekonstrukcija Trga hrvatskih branitelja i Ulice Vladimira Nazora u Garešnici.</w:t>
      </w:r>
    </w:p>
    <w:p w14:paraId="60316F15" w14:textId="77777777" w:rsidR="000C02B7" w:rsidRPr="000C02B7" w:rsidRDefault="000C02B7" w:rsidP="000C02B7">
      <w:pPr>
        <w:rPr>
          <w:rFonts w:ascii="Times New Roman" w:hAnsi="Times New Roman" w:cs="Times New Roman"/>
        </w:rPr>
      </w:pPr>
    </w:p>
    <w:p w14:paraId="637F51DE"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95791DD" w14:textId="77777777" w:rsidTr="00772850">
        <w:trPr>
          <w:cantSplit/>
        </w:trPr>
        <w:tc>
          <w:tcPr>
            <w:tcW w:w="700" w:type="dxa"/>
            <w:shd w:val="clear" w:color="auto" w:fill="E7F0F9"/>
            <w:tcMar>
              <w:top w:w="0" w:type="dxa"/>
              <w:bottom w:w="0" w:type="dxa"/>
            </w:tcMar>
            <w:vAlign w:val="center"/>
          </w:tcPr>
          <w:p w14:paraId="2674984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20395F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E9D165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2B6E2FB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3D2956D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75F594B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F084608" w14:textId="77777777" w:rsidTr="00772850">
        <w:trPr>
          <w:cantSplit/>
          <w:trHeight w:val="560"/>
        </w:trPr>
        <w:tc>
          <w:tcPr>
            <w:tcW w:w="700" w:type="dxa"/>
            <w:tcMar>
              <w:top w:w="0" w:type="dxa"/>
              <w:bottom w:w="0" w:type="dxa"/>
            </w:tcMar>
            <w:vAlign w:val="center"/>
          </w:tcPr>
          <w:p w14:paraId="5F83B38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451</w:t>
            </w:r>
          </w:p>
        </w:tc>
        <w:tc>
          <w:tcPr>
            <w:tcW w:w="3180" w:type="dxa"/>
            <w:tcMar>
              <w:top w:w="0" w:type="dxa"/>
              <w:bottom w:w="0" w:type="dxa"/>
            </w:tcMar>
            <w:vAlign w:val="center"/>
          </w:tcPr>
          <w:p w14:paraId="5A8A757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Dodatna ulaganja na građevinskim objektima</w:t>
            </w:r>
          </w:p>
        </w:tc>
        <w:tc>
          <w:tcPr>
            <w:tcW w:w="700" w:type="dxa"/>
            <w:tcMar>
              <w:top w:w="0" w:type="dxa"/>
              <w:bottom w:w="0" w:type="dxa"/>
            </w:tcMar>
            <w:vAlign w:val="center"/>
          </w:tcPr>
          <w:p w14:paraId="0CC93E0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451</w:t>
            </w:r>
          </w:p>
        </w:tc>
        <w:tc>
          <w:tcPr>
            <w:tcW w:w="1860" w:type="dxa"/>
            <w:tcMar>
              <w:top w:w="0" w:type="dxa"/>
              <w:bottom w:w="0" w:type="dxa"/>
            </w:tcMar>
            <w:vAlign w:val="center"/>
          </w:tcPr>
          <w:p w14:paraId="1F5C9C2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200.805,89</w:t>
            </w:r>
          </w:p>
        </w:tc>
        <w:tc>
          <w:tcPr>
            <w:tcW w:w="1860" w:type="dxa"/>
            <w:tcMar>
              <w:top w:w="0" w:type="dxa"/>
              <w:bottom w:w="0" w:type="dxa"/>
            </w:tcMar>
            <w:vAlign w:val="center"/>
          </w:tcPr>
          <w:p w14:paraId="3EDF84A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1.599.152,39</w:t>
            </w:r>
          </w:p>
        </w:tc>
        <w:tc>
          <w:tcPr>
            <w:tcW w:w="700" w:type="dxa"/>
            <w:tcMar>
              <w:top w:w="0" w:type="dxa"/>
              <w:bottom w:w="0" w:type="dxa"/>
            </w:tcMar>
            <w:vAlign w:val="center"/>
          </w:tcPr>
          <w:p w14:paraId="1FF181A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796,4</w:t>
            </w:r>
          </w:p>
        </w:tc>
      </w:tr>
    </w:tbl>
    <w:p w14:paraId="4B734A44" w14:textId="77777777" w:rsidR="000C02B7" w:rsidRPr="000C02B7" w:rsidRDefault="000C02B7" w:rsidP="000C02B7">
      <w:pPr>
        <w:rPr>
          <w:rFonts w:ascii="Times New Roman" w:hAnsi="Times New Roman" w:cs="Times New Roman"/>
        </w:rPr>
      </w:pPr>
    </w:p>
    <w:p w14:paraId="20F4F6BC"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Isti troškovi nastali su temeljem  projekta Rekonstrukcije Trga hrvatskih branitelja i Ulice Vladimira Nazora u Garešnici, te radovima na mrtvačnicama i mjesnim domovima u vlasništvu Grada Garešnice.</w:t>
      </w:r>
    </w:p>
    <w:p w14:paraId="70AA5094" w14:textId="77777777" w:rsidR="000C02B7" w:rsidRPr="000C02B7" w:rsidRDefault="000C02B7" w:rsidP="000C02B7">
      <w:pPr>
        <w:rPr>
          <w:rFonts w:ascii="Times New Roman" w:hAnsi="Times New Roman" w:cs="Times New Roman"/>
        </w:rPr>
      </w:pPr>
    </w:p>
    <w:p w14:paraId="50E22624"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28CCD4D" w14:textId="77777777" w:rsidTr="00772850">
        <w:trPr>
          <w:cantSplit/>
        </w:trPr>
        <w:tc>
          <w:tcPr>
            <w:tcW w:w="700" w:type="dxa"/>
            <w:shd w:val="clear" w:color="auto" w:fill="E7F0F9"/>
            <w:tcMar>
              <w:top w:w="0" w:type="dxa"/>
              <w:bottom w:w="0" w:type="dxa"/>
            </w:tcMar>
            <w:vAlign w:val="center"/>
          </w:tcPr>
          <w:p w14:paraId="0EDE0DF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7CAA33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3E4FAD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7278771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127E0E9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0902914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18722C0" w14:textId="77777777" w:rsidTr="00772850">
        <w:trPr>
          <w:cantSplit/>
          <w:trHeight w:val="560"/>
        </w:trPr>
        <w:tc>
          <w:tcPr>
            <w:tcW w:w="700" w:type="dxa"/>
            <w:tcMar>
              <w:top w:w="0" w:type="dxa"/>
              <w:bottom w:w="0" w:type="dxa"/>
            </w:tcMar>
            <w:vAlign w:val="center"/>
          </w:tcPr>
          <w:p w14:paraId="2EACE1C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8</w:t>
            </w:r>
          </w:p>
        </w:tc>
        <w:tc>
          <w:tcPr>
            <w:tcW w:w="3180" w:type="dxa"/>
            <w:tcMar>
              <w:top w:w="0" w:type="dxa"/>
              <w:bottom w:w="0" w:type="dxa"/>
            </w:tcMar>
            <w:vAlign w:val="center"/>
          </w:tcPr>
          <w:p w14:paraId="395DA0B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Primici od financijske imovine i zaduživanja (šifre 81+82+83+84+85)</w:t>
            </w:r>
          </w:p>
        </w:tc>
        <w:tc>
          <w:tcPr>
            <w:tcW w:w="700" w:type="dxa"/>
            <w:tcMar>
              <w:top w:w="0" w:type="dxa"/>
              <w:bottom w:w="0" w:type="dxa"/>
            </w:tcMar>
            <w:vAlign w:val="center"/>
          </w:tcPr>
          <w:p w14:paraId="57EAC8F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8</w:t>
            </w:r>
          </w:p>
        </w:tc>
        <w:tc>
          <w:tcPr>
            <w:tcW w:w="1860" w:type="dxa"/>
            <w:tcMar>
              <w:top w:w="0" w:type="dxa"/>
              <w:bottom w:w="0" w:type="dxa"/>
            </w:tcMar>
            <w:vAlign w:val="center"/>
          </w:tcPr>
          <w:p w14:paraId="652CB90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7FC3CADC"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977.635,36</w:t>
            </w:r>
          </w:p>
        </w:tc>
        <w:tc>
          <w:tcPr>
            <w:tcW w:w="700" w:type="dxa"/>
            <w:tcMar>
              <w:top w:w="0" w:type="dxa"/>
              <w:bottom w:w="0" w:type="dxa"/>
            </w:tcMar>
            <w:vAlign w:val="center"/>
          </w:tcPr>
          <w:p w14:paraId="154A616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184D0F65" w14:textId="77777777" w:rsidR="000C02B7" w:rsidRPr="000C02B7" w:rsidRDefault="000C02B7" w:rsidP="000C02B7">
      <w:pPr>
        <w:rPr>
          <w:rFonts w:ascii="Times New Roman" w:hAnsi="Times New Roman" w:cs="Times New Roman"/>
        </w:rPr>
      </w:pPr>
    </w:p>
    <w:p w14:paraId="5F5461E4"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Grad Garešnica je 16.7.2025. godine potpisao Ugovor o dugoročnom zaduživanju za kapitalne projekte broj: 5002591954 sa Erste &amp; Steiermarkische bank d.d. temeljem Suglasnosti Vlade RH u iznosu od 2.571.173,00 eura. U 2026. godini ostvarili smo primitke u iznosu od 977.635,36 eura temeljem realiziranih troškova za projekte koji se financiraju iz navedenog dugoročnog kredita i to: Rekonstrukcija Ulice Vladimira Nazora i Trga hrvatskih branitelja.</w:t>
      </w:r>
    </w:p>
    <w:p w14:paraId="433C5D9E" w14:textId="77777777" w:rsidR="000C02B7" w:rsidRPr="000C02B7" w:rsidRDefault="000C02B7" w:rsidP="000C02B7">
      <w:pPr>
        <w:rPr>
          <w:rFonts w:ascii="Times New Roman" w:hAnsi="Times New Roman" w:cs="Times New Roman"/>
        </w:rPr>
      </w:pPr>
    </w:p>
    <w:p w14:paraId="7DE03E8D"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16391B44" w14:textId="77777777" w:rsidTr="00772850">
        <w:trPr>
          <w:cantSplit/>
        </w:trPr>
        <w:tc>
          <w:tcPr>
            <w:tcW w:w="700" w:type="dxa"/>
            <w:shd w:val="clear" w:color="auto" w:fill="E7F0F9"/>
            <w:tcMar>
              <w:top w:w="0" w:type="dxa"/>
              <w:bottom w:w="0" w:type="dxa"/>
            </w:tcMar>
            <w:vAlign w:val="center"/>
          </w:tcPr>
          <w:p w14:paraId="1ECCA45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2BC9F7B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E3144A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4324A43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FBBFC0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19C0D85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16CF80F2" w14:textId="77777777" w:rsidTr="00772850">
        <w:trPr>
          <w:cantSplit/>
          <w:trHeight w:val="560"/>
        </w:trPr>
        <w:tc>
          <w:tcPr>
            <w:tcW w:w="700" w:type="dxa"/>
            <w:tcMar>
              <w:top w:w="0" w:type="dxa"/>
              <w:bottom w:w="0" w:type="dxa"/>
            </w:tcMar>
            <w:vAlign w:val="center"/>
          </w:tcPr>
          <w:p w14:paraId="27D7AB0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8443</w:t>
            </w:r>
          </w:p>
        </w:tc>
        <w:tc>
          <w:tcPr>
            <w:tcW w:w="3180" w:type="dxa"/>
            <w:tcMar>
              <w:top w:w="0" w:type="dxa"/>
              <w:bottom w:w="0" w:type="dxa"/>
            </w:tcMar>
            <w:vAlign w:val="center"/>
          </w:tcPr>
          <w:p w14:paraId="17C86B7B"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Primljeni krediti od tuzemnih kreditnih institucija izvan javnog sektora</w:t>
            </w:r>
          </w:p>
        </w:tc>
        <w:tc>
          <w:tcPr>
            <w:tcW w:w="700" w:type="dxa"/>
            <w:tcMar>
              <w:top w:w="0" w:type="dxa"/>
              <w:bottom w:w="0" w:type="dxa"/>
            </w:tcMar>
            <w:vAlign w:val="center"/>
          </w:tcPr>
          <w:p w14:paraId="7ED01BE8"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8443</w:t>
            </w:r>
          </w:p>
        </w:tc>
        <w:tc>
          <w:tcPr>
            <w:tcW w:w="1860" w:type="dxa"/>
            <w:tcMar>
              <w:top w:w="0" w:type="dxa"/>
              <w:bottom w:w="0" w:type="dxa"/>
            </w:tcMar>
            <w:vAlign w:val="center"/>
          </w:tcPr>
          <w:p w14:paraId="10CB8566"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6AC9661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977.635,36</w:t>
            </w:r>
          </w:p>
        </w:tc>
        <w:tc>
          <w:tcPr>
            <w:tcW w:w="700" w:type="dxa"/>
            <w:tcMar>
              <w:top w:w="0" w:type="dxa"/>
              <w:bottom w:w="0" w:type="dxa"/>
            </w:tcMar>
            <w:vAlign w:val="center"/>
          </w:tcPr>
          <w:p w14:paraId="4B5F01A9"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31928182" w14:textId="77777777" w:rsidR="000C02B7" w:rsidRPr="000C02B7" w:rsidRDefault="000C02B7" w:rsidP="000C02B7">
      <w:pPr>
        <w:rPr>
          <w:rFonts w:ascii="Times New Roman" w:hAnsi="Times New Roman" w:cs="Times New Roman"/>
        </w:rPr>
      </w:pPr>
    </w:p>
    <w:p w14:paraId="5C7F178A"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Grad Garešnica je 16.7.2025. godine potpisao Ugovor o dugoročnom zaduživanju za kapitalne projekte broj: 5002591954 sa Erste &amp; Steiermarkische bank d.d. temeljem Suglasnosti Vlade RH u iznosu od 2.571.173,00 eura. U 2026. godini ostvarili smo primitke u iznosu od 977.635,36 eura temeljem realiziranih troškova za projekte koji se financiraju iz navedenog dugoročnog kredita i to: Rekonstrukcija Ulice Vladimira Nazora i Trga hrvatskih branitelja.</w:t>
      </w:r>
    </w:p>
    <w:p w14:paraId="12B6F5A2" w14:textId="77777777" w:rsidR="000C02B7" w:rsidRPr="000C02B7" w:rsidRDefault="000C02B7" w:rsidP="000C02B7">
      <w:pPr>
        <w:rPr>
          <w:rFonts w:ascii="Times New Roman" w:hAnsi="Times New Roman" w:cs="Times New Roman"/>
        </w:rPr>
      </w:pPr>
    </w:p>
    <w:p w14:paraId="0FF9FBEE"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447E1EAE" w14:textId="77777777" w:rsidTr="00772850">
        <w:trPr>
          <w:cantSplit/>
        </w:trPr>
        <w:tc>
          <w:tcPr>
            <w:tcW w:w="700" w:type="dxa"/>
            <w:shd w:val="clear" w:color="auto" w:fill="E7F0F9"/>
            <w:tcMar>
              <w:top w:w="0" w:type="dxa"/>
              <w:bottom w:w="0" w:type="dxa"/>
            </w:tcMar>
            <w:vAlign w:val="center"/>
          </w:tcPr>
          <w:p w14:paraId="0442962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98734F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230745D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910053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26A5690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32BAD4A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17254A5" w14:textId="77777777" w:rsidTr="00772850">
        <w:trPr>
          <w:cantSplit/>
          <w:trHeight w:val="560"/>
        </w:trPr>
        <w:tc>
          <w:tcPr>
            <w:tcW w:w="700" w:type="dxa"/>
            <w:tcMar>
              <w:top w:w="0" w:type="dxa"/>
              <w:bottom w:w="0" w:type="dxa"/>
            </w:tcMar>
            <w:vAlign w:val="center"/>
          </w:tcPr>
          <w:p w14:paraId="356BE2A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5</w:t>
            </w:r>
          </w:p>
        </w:tc>
        <w:tc>
          <w:tcPr>
            <w:tcW w:w="3180" w:type="dxa"/>
            <w:tcMar>
              <w:top w:w="0" w:type="dxa"/>
              <w:bottom w:w="0" w:type="dxa"/>
            </w:tcMar>
            <w:vAlign w:val="center"/>
          </w:tcPr>
          <w:p w14:paraId="06E2508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Izdaci za financijsku imovinu i otplate zajmova (šifre 51+52+53+54+55)</w:t>
            </w:r>
          </w:p>
        </w:tc>
        <w:tc>
          <w:tcPr>
            <w:tcW w:w="700" w:type="dxa"/>
            <w:tcMar>
              <w:top w:w="0" w:type="dxa"/>
              <w:bottom w:w="0" w:type="dxa"/>
            </w:tcMar>
            <w:vAlign w:val="center"/>
          </w:tcPr>
          <w:p w14:paraId="3336E45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5</w:t>
            </w:r>
          </w:p>
        </w:tc>
        <w:tc>
          <w:tcPr>
            <w:tcW w:w="1860" w:type="dxa"/>
            <w:tcMar>
              <w:top w:w="0" w:type="dxa"/>
              <w:bottom w:w="0" w:type="dxa"/>
            </w:tcMar>
            <w:vAlign w:val="center"/>
          </w:tcPr>
          <w:p w14:paraId="5BE2AD0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2214D41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51.597,18</w:t>
            </w:r>
          </w:p>
        </w:tc>
        <w:tc>
          <w:tcPr>
            <w:tcW w:w="700" w:type="dxa"/>
            <w:tcMar>
              <w:top w:w="0" w:type="dxa"/>
              <w:bottom w:w="0" w:type="dxa"/>
            </w:tcMar>
            <w:vAlign w:val="center"/>
          </w:tcPr>
          <w:p w14:paraId="1418409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1A26007B" w14:textId="77777777" w:rsidR="000C02B7" w:rsidRPr="000C02B7" w:rsidRDefault="000C02B7" w:rsidP="000C02B7">
      <w:pPr>
        <w:rPr>
          <w:rFonts w:ascii="Times New Roman" w:hAnsi="Times New Roman" w:cs="Times New Roman"/>
        </w:rPr>
      </w:pPr>
    </w:p>
    <w:p w14:paraId="3EED2D8D"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Izdaci predstavljaju otplatu glavnice dugoročnog kredita temeljem potpisanog Ugovora o dugoročnom zaduživanju za kapitalne projekte, broj 5002512364  sa Erste &amp; Steiermarkische bank d.d. temeljem Suglasnosti Vlade RH.</w:t>
      </w:r>
    </w:p>
    <w:p w14:paraId="2BF94869" w14:textId="77777777" w:rsidR="000C02B7" w:rsidRPr="000C02B7" w:rsidRDefault="000C02B7" w:rsidP="000C02B7">
      <w:pPr>
        <w:rPr>
          <w:rFonts w:ascii="Times New Roman" w:hAnsi="Times New Roman" w:cs="Times New Roman"/>
        </w:rPr>
      </w:pPr>
    </w:p>
    <w:p w14:paraId="155BBF8F"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79A26533" w14:textId="77777777" w:rsidTr="00772850">
        <w:trPr>
          <w:cantSplit/>
        </w:trPr>
        <w:tc>
          <w:tcPr>
            <w:tcW w:w="700" w:type="dxa"/>
            <w:shd w:val="clear" w:color="auto" w:fill="E7F0F9"/>
            <w:tcMar>
              <w:top w:w="0" w:type="dxa"/>
              <w:bottom w:w="0" w:type="dxa"/>
            </w:tcMar>
            <w:vAlign w:val="center"/>
          </w:tcPr>
          <w:p w14:paraId="7BD09B8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CEA737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195B65E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26237E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6D08381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6F5DB98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FBB6CB2" w14:textId="77777777" w:rsidTr="00772850">
        <w:trPr>
          <w:cantSplit/>
          <w:trHeight w:val="560"/>
        </w:trPr>
        <w:tc>
          <w:tcPr>
            <w:tcW w:w="700" w:type="dxa"/>
            <w:tcMar>
              <w:top w:w="0" w:type="dxa"/>
              <w:bottom w:w="0" w:type="dxa"/>
            </w:tcMar>
            <w:vAlign w:val="center"/>
          </w:tcPr>
          <w:p w14:paraId="66113F8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5443</w:t>
            </w:r>
          </w:p>
        </w:tc>
        <w:tc>
          <w:tcPr>
            <w:tcW w:w="3180" w:type="dxa"/>
            <w:tcMar>
              <w:top w:w="0" w:type="dxa"/>
              <w:bottom w:w="0" w:type="dxa"/>
            </w:tcMar>
            <w:vAlign w:val="center"/>
          </w:tcPr>
          <w:p w14:paraId="3EBFDEF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Otplata glavnice primljenih kredita od tuzemnih kreditnih institucija izvan javnog sektora</w:t>
            </w:r>
          </w:p>
        </w:tc>
        <w:tc>
          <w:tcPr>
            <w:tcW w:w="700" w:type="dxa"/>
            <w:tcMar>
              <w:top w:w="0" w:type="dxa"/>
              <w:bottom w:w="0" w:type="dxa"/>
            </w:tcMar>
            <w:vAlign w:val="center"/>
          </w:tcPr>
          <w:p w14:paraId="61D95BE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5443</w:t>
            </w:r>
          </w:p>
        </w:tc>
        <w:tc>
          <w:tcPr>
            <w:tcW w:w="1860" w:type="dxa"/>
            <w:tcMar>
              <w:top w:w="0" w:type="dxa"/>
              <w:bottom w:w="0" w:type="dxa"/>
            </w:tcMar>
            <w:vAlign w:val="center"/>
          </w:tcPr>
          <w:p w14:paraId="6AA8AE1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1860" w:type="dxa"/>
            <w:tcMar>
              <w:top w:w="0" w:type="dxa"/>
              <w:bottom w:w="0" w:type="dxa"/>
            </w:tcMar>
            <w:vAlign w:val="center"/>
          </w:tcPr>
          <w:p w14:paraId="642CD45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51.597,18</w:t>
            </w:r>
          </w:p>
        </w:tc>
        <w:tc>
          <w:tcPr>
            <w:tcW w:w="700" w:type="dxa"/>
            <w:tcMar>
              <w:top w:w="0" w:type="dxa"/>
              <w:bottom w:w="0" w:type="dxa"/>
            </w:tcMar>
            <w:vAlign w:val="center"/>
          </w:tcPr>
          <w:p w14:paraId="26DB2231"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1445B9AA" w14:textId="77777777" w:rsidR="000C02B7" w:rsidRPr="000C02B7" w:rsidRDefault="000C02B7" w:rsidP="000C02B7">
      <w:pPr>
        <w:rPr>
          <w:rFonts w:ascii="Times New Roman" w:hAnsi="Times New Roman" w:cs="Times New Roman"/>
        </w:rPr>
      </w:pPr>
    </w:p>
    <w:p w14:paraId="51F06FCB"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lastRenderedPageBreak/>
        <w:t>Izdaci predstavljaju otplatu glavnice dugoročnog kredita temeljem potpisanog Ugovora o dugoročnom zaduživanju za kapitalne projekte, broj 5002512364  sa Erste &amp; Steiermarkische bank d.d. temeljem Suglasnosti Vlade RH.</w:t>
      </w:r>
    </w:p>
    <w:p w14:paraId="0FFDB210" w14:textId="77777777" w:rsidR="000C02B7" w:rsidRPr="000C02B7" w:rsidRDefault="000C02B7" w:rsidP="000C02B7">
      <w:pPr>
        <w:rPr>
          <w:rFonts w:ascii="Times New Roman" w:hAnsi="Times New Roman" w:cs="Times New Roman"/>
        </w:rPr>
      </w:pPr>
    </w:p>
    <w:p w14:paraId="12A4D832"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7860381D" w14:textId="77777777" w:rsidTr="00772850">
        <w:trPr>
          <w:cantSplit/>
        </w:trPr>
        <w:tc>
          <w:tcPr>
            <w:tcW w:w="700" w:type="dxa"/>
            <w:shd w:val="clear" w:color="auto" w:fill="E7F0F9"/>
            <w:tcMar>
              <w:top w:w="0" w:type="dxa"/>
              <w:bottom w:w="0" w:type="dxa"/>
            </w:tcMar>
            <w:vAlign w:val="center"/>
          </w:tcPr>
          <w:p w14:paraId="5906BB7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7252EB78"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220449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AF53C2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0D10E35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5BEEEF5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3EF767B" w14:textId="77777777" w:rsidTr="00772850">
        <w:trPr>
          <w:cantSplit/>
          <w:trHeight w:val="560"/>
        </w:trPr>
        <w:tc>
          <w:tcPr>
            <w:tcW w:w="700" w:type="dxa"/>
            <w:tcMar>
              <w:top w:w="0" w:type="dxa"/>
              <w:bottom w:w="0" w:type="dxa"/>
            </w:tcMar>
            <w:vAlign w:val="center"/>
          </w:tcPr>
          <w:p w14:paraId="1E559F2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11</w:t>
            </w:r>
          </w:p>
        </w:tc>
        <w:tc>
          <w:tcPr>
            <w:tcW w:w="3180" w:type="dxa"/>
            <w:tcMar>
              <w:top w:w="0" w:type="dxa"/>
              <w:bottom w:w="0" w:type="dxa"/>
            </w:tcMar>
            <w:vAlign w:val="center"/>
          </w:tcPr>
          <w:p w14:paraId="55C692B9"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Stanje novčanih sredstava na kraju izvještajnog razdoblja (šifre 11P + '11-dugov.' - '11-potraž.')</w:t>
            </w:r>
          </w:p>
        </w:tc>
        <w:tc>
          <w:tcPr>
            <w:tcW w:w="700" w:type="dxa"/>
            <w:tcMar>
              <w:top w:w="0" w:type="dxa"/>
              <w:bottom w:w="0" w:type="dxa"/>
            </w:tcMar>
            <w:vAlign w:val="center"/>
          </w:tcPr>
          <w:p w14:paraId="3DF7A5F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11K</w:t>
            </w:r>
          </w:p>
        </w:tc>
        <w:tc>
          <w:tcPr>
            <w:tcW w:w="1860" w:type="dxa"/>
            <w:tcMar>
              <w:top w:w="0" w:type="dxa"/>
              <w:bottom w:w="0" w:type="dxa"/>
            </w:tcMar>
            <w:vAlign w:val="center"/>
          </w:tcPr>
          <w:p w14:paraId="60A6B7A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592.371,01</w:t>
            </w:r>
          </w:p>
        </w:tc>
        <w:tc>
          <w:tcPr>
            <w:tcW w:w="1860" w:type="dxa"/>
            <w:tcMar>
              <w:top w:w="0" w:type="dxa"/>
              <w:bottom w:w="0" w:type="dxa"/>
            </w:tcMar>
            <w:vAlign w:val="center"/>
          </w:tcPr>
          <w:p w14:paraId="76DFF04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2.154.790,94</w:t>
            </w:r>
          </w:p>
        </w:tc>
        <w:tc>
          <w:tcPr>
            <w:tcW w:w="700" w:type="dxa"/>
            <w:tcMar>
              <w:top w:w="0" w:type="dxa"/>
              <w:bottom w:w="0" w:type="dxa"/>
            </w:tcMar>
            <w:vAlign w:val="center"/>
          </w:tcPr>
          <w:p w14:paraId="0811F4F8"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363,8</w:t>
            </w:r>
          </w:p>
        </w:tc>
      </w:tr>
    </w:tbl>
    <w:p w14:paraId="04A122DB" w14:textId="77777777" w:rsidR="000C02B7" w:rsidRPr="000C02B7" w:rsidRDefault="000C02B7" w:rsidP="000C02B7">
      <w:pPr>
        <w:rPr>
          <w:rFonts w:ascii="Times New Roman" w:hAnsi="Times New Roman" w:cs="Times New Roman"/>
        </w:rPr>
      </w:pPr>
    </w:p>
    <w:p w14:paraId="34C2DAB1"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Grad Garešnica i njegovi proračunski korisnici su od 1.1.2016. godine u punoj riznici i stanje novčanih sredstava predstavlja ukupni iznos novčanih sredstava Grada Garešnice i njegovih proračunskih korisnika na dan 30.6.2026. godine.</w:t>
      </w:r>
    </w:p>
    <w:p w14:paraId="324C7572" w14:textId="77777777" w:rsidR="000C02B7" w:rsidRPr="000C02B7" w:rsidRDefault="000C02B7" w:rsidP="000C02B7">
      <w:pPr>
        <w:rPr>
          <w:rFonts w:ascii="Times New Roman" w:hAnsi="Times New Roman" w:cs="Times New Roman"/>
        </w:rPr>
      </w:pPr>
    </w:p>
    <w:p w14:paraId="3A425248"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C02B7" w:rsidRPr="000C02B7" w14:paraId="6309407F" w14:textId="77777777" w:rsidTr="00772850">
        <w:trPr>
          <w:cantSplit/>
        </w:trPr>
        <w:tc>
          <w:tcPr>
            <w:tcW w:w="700" w:type="dxa"/>
            <w:shd w:val="clear" w:color="auto" w:fill="E7F0F9"/>
            <w:tcMar>
              <w:top w:w="0" w:type="dxa"/>
              <w:bottom w:w="0" w:type="dxa"/>
            </w:tcMar>
            <w:vAlign w:val="center"/>
          </w:tcPr>
          <w:p w14:paraId="1D5B730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85838A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B81E3C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10B972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prethodne godine</w:t>
            </w:r>
          </w:p>
        </w:tc>
        <w:tc>
          <w:tcPr>
            <w:tcW w:w="1860" w:type="dxa"/>
            <w:shd w:val="clear" w:color="auto" w:fill="E7F0F9"/>
            <w:tcMar>
              <w:top w:w="0" w:type="dxa"/>
              <w:bottom w:w="0" w:type="dxa"/>
            </w:tcMar>
            <w:vAlign w:val="center"/>
          </w:tcPr>
          <w:p w14:paraId="44B3129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Ostvareno u izvještajnom razdoblju tekuće godine</w:t>
            </w:r>
          </w:p>
        </w:tc>
        <w:tc>
          <w:tcPr>
            <w:tcW w:w="700" w:type="dxa"/>
            <w:shd w:val="clear" w:color="auto" w:fill="E7F0F9"/>
            <w:tcMar>
              <w:top w:w="0" w:type="dxa"/>
              <w:bottom w:w="0" w:type="dxa"/>
            </w:tcMar>
            <w:vAlign w:val="center"/>
          </w:tcPr>
          <w:p w14:paraId="24DD90D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CBB310C" w14:textId="77777777" w:rsidTr="00772850">
        <w:trPr>
          <w:cantSplit/>
          <w:trHeight w:val="560"/>
        </w:trPr>
        <w:tc>
          <w:tcPr>
            <w:tcW w:w="700" w:type="dxa"/>
            <w:tcMar>
              <w:top w:w="0" w:type="dxa"/>
              <w:bottom w:w="0" w:type="dxa"/>
            </w:tcMar>
            <w:vAlign w:val="center"/>
          </w:tcPr>
          <w:p w14:paraId="74FC262B"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dio 611</w:t>
            </w:r>
          </w:p>
        </w:tc>
        <w:tc>
          <w:tcPr>
            <w:tcW w:w="3180" w:type="dxa"/>
            <w:tcMar>
              <w:top w:w="0" w:type="dxa"/>
              <w:bottom w:w="0" w:type="dxa"/>
            </w:tcMar>
            <w:vAlign w:val="center"/>
          </w:tcPr>
          <w:p w14:paraId="08513E4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Ostvareni prihodi iz dodatnog udjela poreza na dohodak za decentralizirane funkcije</w:t>
            </w:r>
          </w:p>
        </w:tc>
        <w:tc>
          <w:tcPr>
            <w:tcW w:w="700" w:type="dxa"/>
            <w:tcMar>
              <w:top w:w="0" w:type="dxa"/>
              <w:bottom w:w="0" w:type="dxa"/>
            </w:tcMar>
            <w:vAlign w:val="center"/>
          </w:tcPr>
          <w:p w14:paraId="2FCDF63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dio611</w:t>
            </w:r>
          </w:p>
        </w:tc>
        <w:tc>
          <w:tcPr>
            <w:tcW w:w="1860" w:type="dxa"/>
            <w:tcMar>
              <w:top w:w="0" w:type="dxa"/>
              <w:bottom w:w="0" w:type="dxa"/>
            </w:tcMar>
            <w:vAlign w:val="center"/>
          </w:tcPr>
          <w:p w14:paraId="0B6A809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61.014,94</w:t>
            </w:r>
          </w:p>
        </w:tc>
        <w:tc>
          <w:tcPr>
            <w:tcW w:w="1860" w:type="dxa"/>
            <w:tcMar>
              <w:top w:w="0" w:type="dxa"/>
              <w:bottom w:w="0" w:type="dxa"/>
            </w:tcMar>
            <w:vAlign w:val="center"/>
          </w:tcPr>
          <w:p w14:paraId="0FD3923F"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75.049,41</w:t>
            </w:r>
          </w:p>
        </w:tc>
        <w:tc>
          <w:tcPr>
            <w:tcW w:w="700" w:type="dxa"/>
            <w:tcMar>
              <w:top w:w="0" w:type="dxa"/>
              <w:bottom w:w="0" w:type="dxa"/>
            </w:tcMar>
            <w:vAlign w:val="center"/>
          </w:tcPr>
          <w:p w14:paraId="429E449E"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123,0</w:t>
            </w:r>
          </w:p>
        </w:tc>
      </w:tr>
    </w:tbl>
    <w:p w14:paraId="4455766C" w14:textId="77777777" w:rsidR="000C02B7" w:rsidRPr="000C02B7" w:rsidRDefault="000C02B7" w:rsidP="000C02B7">
      <w:pPr>
        <w:rPr>
          <w:rFonts w:ascii="Times New Roman" w:hAnsi="Times New Roman" w:cs="Times New Roman"/>
        </w:rPr>
      </w:pPr>
    </w:p>
    <w:p w14:paraId="1DACD7A4"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Temeljem Izvještaja Financijske agencije (P-2/2) za razdoblje od 1.1.2026. do 30.6.2026. godine, Grad Garešnica je temeljem prihoda iz dodatnog udjela poreza na dohodak za decentralizirane funkcije ostvario 49.169,89 eura za osnovno školstvo i 25.879,52 eura za vatrogasne postrojbe.</w:t>
      </w:r>
    </w:p>
    <w:p w14:paraId="0AD97038" w14:textId="77777777" w:rsidR="000C02B7" w:rsidRPr="000C02B7" w:rsidRDefault="000C02B7" w:rsidP="000C02B7">
      <w:pPr>
        <w:rPr>
          <w:rFonts w:ascii="Times New Roman" w:hAnsi="Times New Roman" w:cs="Times New Roman"/>
        </w:rPr>
      </w:pPr>
    </w:p>
    <w:p w14:paraId="52B2CC50"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b/>
          <w:sz w:val="28"/>
        </w:rPr>
        <w:t>Izvještaj o obvezama</w:t>
      </w:r>
    </w:p>
    <w:p w14:paraId="30550D34"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C02B7" w:rsidRPr="000C02B7" w14:paraId="5F3750E8" w14:textId="77777777" w:rsidTr="00772850">
        <w:trPr>
          <w:cantSplit/>
        </w:trPr>
        <w:tc>
          <w:tcPr>
            <w:tcW w:w="700" w:type="dxa"/>
            <w:shd w:val="clear" w:color="auto" w:fill="E7F0F9"/>
            <w:tcMar>
              <w:top w:w="0" w:type="dxa"/>
              <w:bottom w:w="0" w:type="dxa"/>
            </w:tcMar>
            <w:vAlign w:val="center"/>
          </w:tcPr>
          <w:p w14:paraId="49E84C3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6FBFFED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33A1694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250D8E1"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Iznos</w:t>
            </w:r>
          </w:p>
        </w:tc>
        <w:tc>
          <w:tcPr>
            <w:tcW w:w="700" w:type="dxa"/>
            <w:shd w:val="clear" w:color="auto" w:fill="E7F0F9"/>
            <w:tcMar>
              <w:top w:w="0" w:type="dxa"/>
              <w:bottom w:w="0" w:type="dxa"/>
            </w:tcMar>
            <w:vAlign w:val="center"/>
          </w:tcPr>
          <w:p w14:paraId="029D14E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3DE7E838" w14:textId="77777777" w:rsidTr="00772850">
        <w:trPr>
          <w:cantSplit/>
          <w:trHeight w:val="560"/>
        </w:trPr>
        <w:tc>
          <w:tcPr>
            <w:tcW w:w="700" w:type="dxa"/>
            <w:tcMar>
              <w:top w:w="0" w:type="dxa"/>
              <w:bottom w:w="0" w:type="dxa"/>
            </w:tcMar>
            <w:vAlign w:val="center"/>
          </w:tcPr>
          <w:p w14:paraId="6827CB91" w14:textId="77777777" w:rsidR="000C02B7" w:rsidRPr="000C02B7" w:rsidRDefault="000C02B7" w:rsidP="00772850">
            <w:pPr>
              <w:keepNext/>
              <w:keepLines/>
              <w:rPr>
                <w:rFonts w:ascii="Times New Roman" w:hAnsi="Times New Roman" w:cs="Times New Roman"/>
              </w:rPr>
            </w:pPr>
          </w:p>
        </w:tc>
        <w:tc>
          <w:tcPr>
            <w:tcW w:w="3180" w:type="dxa"/>
            <w:tcMar>
              <w:top w:w="0" w:type="dxa"/>
              <w:bottom w:w="0" w:type="dxa"/>
            </w:tcMar>
            <w:vAlign w:val="center"/>
          </w:tcPr>
          <w:p w14:paraId="59B9711C"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Stanje dospjelih obveza na kraju izvještajnog razdoblja (šifre V008+D23+D24 + 'D dio 25,26' + D27)</w:t>
            </w:r>
          </w:p>
        </w:tc>
        <w:tc>
          <w:tcPr>
            <w:tcW w:w="700" w:type="dxa"/>
            <w:tcMar>
              <w:top w:w="0" w:type="dxa"/>
              <w:bottom w:w="0" w:type="dxa"/>
            </w:tcMar>
            <w:vAlign w:val="center"/>
          </w:tcPr>
          <w:p w14:paraId="3A352D8B"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V007</w:t>
            </w:r>
          </w:p>
        </w:tc>
        <w:tc>
          <w:tcPr>
            <w:tcW w:w="1860" w:type="dxa"/>
            <w:tcMar>
              <w:top w:w="0" w:type="dxa"/>
              <w:bottom w:w="0" w:type="dxa"/>
            </w:tcMar>
            <w:vAlign w:val="center"/>
          </w:tcPr>
          <w:p w14:paraId="2520F654"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0,00</w:t>
            </w:r>
          </w:p>
        </w:tc>
        <w:tc>
          <w:tcPr>
            <w:tcW w:w="700" w:type="dxa"/>
            <w:tcMar>
              <w:top w:w="0" w:type="dxa"/>
              <w:bottom w:w="0" w:type="dxa"/>
            </w:tcMar>
            <w:vAlign w:val="center"/>
          </w:tcPr>
          <w:p w14:paraId="7C96BD45"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04C47268" w14:textId="77777777" w:rsidR="000C02B7" w:rsidRPr="000C02B7" w:rsidRDefault="000C02B7" w:rsidP="000C02B7">
      <w:pPr>
        <w:rPr>
          <w:rFonts w:ascii="Times New Roman" w:hAnsi="Times New Roman" w:cs="Times New Roman"/>
        </w:rPr>
      </w:pPr>
    </w:p>
    <w:p w14:paraId="7F65ACE2"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Grad Garešnica i njegovi korisnici nemaju dospjelih obveza na dan 30.06.2026. godine.</w:t>
      </w:r>
    </w:p>
    <w:p w14:paraId="7AA667A3" w14:textId="77777777" w:rsidR="000C02B7" w:rsidRPr="000C02B7" w:rsidRDefault="000C02B7" w:rsidP="000C02B7">
      <w:pPr>
        <w:rPr>
          <w:rFonts w:ascii="Times New Roman" w:hAnsi="Times New Roman" w:cs="Times New Roman"/>
        </w:rPr>
      </w:pPr>
    </w:p>
    <w:p w14:paraId="5CE2DD10"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C02B7" w:rsidRPr="000C02B7" w14:paraId="5A8F9343" w14:textId="77777777" w:rsidTr="00772850">
        <w:trPr>
          <w:cantSplit/>
        </w:trPr>
        <w:tc>
          <w:tcPr>
            <w:tcW w:w="700" w:type="dxa"/>
            <w:shd w:val="clear" w:color="auto" w:fill="E7F0F9"/>
            <w:tcMar>
              <w:top w:w="0" w:type="dxa"/>
              <w:bottom w:w="0" w:type="dxa"/>
            </w:tcMar>
            <w:vAlign w:val="center"/>
          </w:tcPr>
          <w:p w14:paraId="06478A9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19CFCF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7EA1E42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23BA8423"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Iznos</w:t>
            </w:r>
          </w:p>
        </w:tc>
        <w:tc>
          <w:tcPr>
            <w:tcW w:w="700" w:type="dxa"/>
            <w:shd w:val="clear" w:color="auto" w:fill="E7F0F9"/>
            <w:tcMar>
              <w:top w:w="0" w:type="dxa"/>
              <w:bottom w:w="0" w:type="dxa"/>
            </w:tcMar>
            <w:vAlign w:val="center"/>
          </w:tcPr>
          <w:p w14:paraId="456BFB2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627E10B5" w14:textId="77777777" w:rsidTr="00772850">
        <w:trPr>
          <w:cantSplit/>
          <w:trHeight w:val="560"/>
        </w:trPr>
        <w:tc>
          <w:tcPr>
            <w:tcW w:w="700" w:type="dxa"/>
            <w:tcMar>
              <w:top w:w="0" w:type="dxa"/>
              <w:bottom w:w="0" w:type="dxa"/>
            </w:tcMar>
            <w:vAlign w:val="center"/>
          </w:tcPr>
          <w:p w14:paraId="511147BB" w14:textId="77777777" w:rsidR="000C02B7" w:rsidRPr="000C02B7" w:rsidRDefault="000C02B7" w:rsidP="00772850">
            <w:pPr>
              <w:keepNext/>
              <w:keepLines/>
              <w:rPr>
                <w:rFonts w:ascii="Times New Roman" w:hAnsi="Times New Roman" w:cs="Times New Roman"/>
              </w:rPr>
            </w:pPr>
          </w:p>
        </w:tc>
        <w:tc>
          <w:tcPr>
            <w:tcW w:w="3180" w:type="dxa"/>
            <w:tcMar>
              <w:top w:w="0" w:type="dxa"/>
              <w:bottom w:w="0" w:type="dxa"/>
            </w:tcMar>
            <w:vAlign w:val="center"/>
          </w:tcPr>
          <w:p w14:paraId="1EF9BB5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Međusobne obveze subjekata općeg proračuna</w:t>
            </w:r>
          </w:p>
        </w:tc>
        <w:tc>
          <w:tcPr>
            <w:tcW w:w="700" w:type="dxa"/>
            <w:tcMar>
              <w:top w:w="0" w:type="dxa"/>
              <w:bottom w:w="0" w:type="dxa"/>
            </w:tcMar>
            <w:vAlign w:val="center"/>
          </w:tcPr>
          <w:p w14:paraId="6D94830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V010</w:t>
            </w:r>
          </w:p>
        </w:tc>
        <w:tc>
          <w:tcPr>
            <w:tcW w:w="1860" w:type="dxa"/>
            <w:tcMar>
              <w:top w:w="0" w:type="dxa"/>
              <w:bottom w:w="0" w:type="dxa"/>
            </w:tcMar>
            <w:vAlign w:val="center"/>
          </w:tcPr>
          <w:p w14:paraId="75733A2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22.071,18</w:t>
            </w:r>
          </w:p>
        </w:tc>
        <w:tc>
          <w:tcPr>
            <w:tcW w:w="700" w:type="dxa"/>
            <w:tcMar>
              <w:top w:w="0" w:type="dxa"/>
              <w:bottom w:w="0" w:type="dxa"/>
            </w:tcMar>
            <w:vAlign w:val="center"/>
          </w:tcPr>
          <w:p w14:paraId="608B7E6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1953EC4A" w14:textId="77777777" w:rsidR="000C02B7" w:rsidRPr="000C02B7" w:rsidRDefault="000C02B7" w:rsidP="000C02B7">
      <w:pPr>
        <w:rPr>
          <w:rFonts w:ascii="Times New Roman" w:hAnsi="Times New Roman" w:cs="Times New Roman"/>
        </w:rPr>
      </w:pPr>
    </w:p>
    <w:p w14:paraId="439C8203"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Međusobne obveze prema proračunskim korisnicima u iznosu od 22.071,18 €  sačinjavaju:</w:t>
      </w:r>
    </w:p>
    <w:p w14:paraId="66349098" w14:textId="77777777" w:rsidR="000C02B7" w:rsidRPr="000C02B7" w:rsidRDefault="000C02B7" w:rsidP="000C02B7">
      <w:pPr>
        <w:pStyle w:val="Odlomakpopisa"/>
        <w:numPr>
          <w:ilvl w:val="0"/>
          <w:numId w:val="1"/>
        </w:numPr>
        <w:jc w:val="both"/>
        <w:rPr>
          <w:sz w:val="22"/>
          <w:szCs w:val="22"/>
        </w:rPr>
      </w:pPr>
      <w:r w:rsidRPr="000C02B7">
        <w:rPr>
          <w:sz w:val="22"/>
          <w:szCs w:val="22"/>
        </w:rPr>
        <w:t>obveze prema Državnom proračunu za 55% prihoda od prodaje stanova u vlasništvu RH u iznosu od 13,84 eura,</w:t>
      </w:r>
    </w:p>
    <w:p w14:paraId="099BF974" w14:textId="77777777" w:rsidR="000C02B7" w:rsidRPr="000C02B7" w:rsidRDefault="000C02B7" w:rsidP="000C02B7">
      <w:pPr>
        <w:pStyle w:val="Odlomakpopisa"/>
        <w:numPr>
          <w:ilvl w:val="0"/>
          <w:numId w:val="1"/>
        </w:numPr>
        <w:jc w:val="both"/>
        <w:rPr>
          <w:sz w:val="22"/>
          <w:szCs w:val="22"/>
        </w:rPr>
      </w:pPr>
      <w:r w:rsidRPr="000C02B7">
        <w:rPr>
          <w:sz w:val="22"/>
          <w:szCs w:val="22"/>
        </w:rPr>
        <w:t xml:space="preserve">obaveze prema Ministarstvu rada, mirovinskog sustava, obitelji i socijalne politike temeljem  dodijeljenih sredstva za </w:t>
      </w:r>
      <w:proofErr w:type="spellStart"/>
      <w:r w:rsidRPr="000C02B7">
        <w:rPr>
          <w:sz w:val="22"/>
          <w:szCs w:val="22"/>
        </w:rPr>
        <w:t>ogrijev</w:t>
      </w:r>
      <w:proofErr w:type="spellEnd"/>
      <w:r w:rsidRPr="000C02B7">
        <w:rPr>
          <w:sz w:val="22"/>
          <w:szCs w:val="22"/>
        </w:rPr>
        <w:t xml:space="preserve"> za socijalno ugroženo stanovništvo u iznosu od 22.057,00 eura,</w:t>
      </w:r>
    </w:p>
    <w:p w14:paraId="3FBD8FA3" w14:textId="77777777" w:rsidR="000C02B7" w:rsidRPr="000C02B7" w:rsidRDefault="000C02B7" w:rsidP="000C02B7">
      <w:pPr>
        <w:pStyle w:val="Odlomakpopisa"/>
        <w:numPr>
          <w:ilvl w:val="0"/>
          <w:numId w:val="1"/>
        </w:numPr>
        <w:jc w:val="both"/>
        <w:rPr>
          <w:sz w:val="22"/>
          <w:szCs w:val="22"/>
        </w:rPr>
      </w:pPr>
      <w:r w:rsidRPr="000C02B7">
        <w:rPr>
          <w:sz w:val="22"/>
          <w:szCs w:val="22"/>
        </w:rPr>
        <w:t>obveze prema Hrvatskim vodama za naplaćene prihode od naknade za uređenje voda u iznosu od 0,34 eura,</w:t>
      </w:r>
    </w:p>
    <w:p w14:paraId="663C3867" w14:textId="77777777" w:rsidR="000C02B7" w:rsidRPr="000C02B7" w:rsidRDefault="000C02B7" w:rsidP="000C02B7">
      <w:pPr>
        <w:rPr>
          <w:rFonts w:ascii="Times New Roman" w:hAnsi="Times New Roman" w:cs="Times New Roman"/>
        </w:rPr>
      </w:pPr>
    </w:p>
    <w:p w14:paraId="2F4CBF9B"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C02B7" w:rsidRPr="000C02B7" w14:paraId="2472663F" w14:textId="77777777" w:rsidTr="00772850">
        <w:trPr>
          <w:cantSplit/>
        </w:trPr>
        <w:tc>
          <w:tcPr>
            <w:tcW w:w="700" w:type="dxa"/>
            <w:shd w:val="clear" w:color="auto" w:fill="E7F0F9"/>
            <w:tcMar>
              <w:top w:w="0" w:type="dxa"/>
              <w:bottom w:w="0" w:type="dxa"/>
            </w:tcMar>
            <w:vAlign w:val="center"/>
          </w:tcPr>
          <w:p w14:paraId="2E5F5E46"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BB0696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59C8D402"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087A3C0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Iznos</w:t>
            </w:r>
          </w:p>
        </w:tc>
        <w:tc>
          <w:tcPr>
            <w:tcW w:w="700" w:type="dxa"/>
            <w:shd w:val="clear" w:color="auto" w:fill="E7F0F9"/>
            <w:tcMar>
              <w:top w:w="0" w:type="dxa"/>
              <w:bottom w:w="0" w:type="dxa"/>
            </w:tcMar>
            <w:vAlign w:val="center"/>
          </w:tcPr>
          <w:p w14:paraId="545D9037"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4D06728D" w14:textId="77777777" w:rsidTr="00772850">
        <w:trPr>
          <w:cantSplit/>
          <w:trHeight w:val="560"/>
        </w:trPr>
        <w:tc>
          <w:tcPr>
            <w:tcW w:w="700" w:type="dxa"/>
            <w:tcMar>
              <w:top w:w="0" w:type="dxa"/>
              <w:bottom w:w="0" w:type="dxa"/>
            </w:tcMar>
            <w:vAlign w:val="center"/>
          </w:tcPr>
          <w:p w14:paraId="53C957A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23</w:t>
            </w:r>
          </w:p>
        </w:tc>
        <w:tc>
          <w:tcPr>
            <w:tcW w:w="3180" w:type="dxa"/>
            <w:tcMar>
              <w:top w:w="0" w:type="dxa"/>
              <w:bottom w:w="0" w:type="dxa"/>
            </w:tcMar>
            <w:vAlign w:val="center"/>
          </w:tcPr>
          <w:p w14:paraId="6E356B0D"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Obveze za rashode poslovanja</w:t>
            </w:r>
          </w:p>
        </w:tc>
        <w:tc>
          <w:tcPr>
            <w:tcW w:w="700" w:type="dxa"/>
            <w:tcMar>
              <w:top w:w="0" w:type="dxa"/>
              <w:bottom w:w="0" w:type="dxa"/>
            </w:tcMar>
            <w:vAlign w:val="center"/>
          </w:tcPr>
          <w:p w14:paraId="1258BE72"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ND23</w:t>
            </w:r>
          </w:p>
        </w:tc>
        <w:tc>
          <w:tcPr>
            <w:tcW w:w="1860" w:type="dxa"/>
            <w:tcMar>
              <w:top w:w="0" w:type="dxa"/>
              <w:bottom w:w="0" w:type="dxa"/>
            </w:tcMar>
            <w:vAlign w:val="center"/>
          </w:tcPr>
          <w:p w14:paraId="718EE47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1.731.816,40</w:t>
            </w:r>
          </w:p>
        </w:tc>
        <w:tc>
          <w:tcPr>
            <w:tcW w:w="700" w:type="dxa"/>
            <w:tcMar>
              <w:top w:w="0" w:type="dxa"/>
              <w:bottom w:w="0" w:type="dxa"/>
            </w:tcMar>
            <w:vAlign w:val="center"/>
          </w:tcPr>
          <w:p w14:paraId="11DFAD42"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0B656032" w14:textId="77777777" w:rsidR="000C02B7" w:rsidRPr="000C02B7" w:rsidRDefault="000C02B7" w:rsidP="000C02B7">
      <w:pPr>
        <w:rPr>
          <w:rFonts w:ascii="Times New Roman" w:hAnsi="Times New Roman" w:cs="Times New Roman"/>
        </w:rPr>
      </w:pPr>
    </w:p>
    <w:p w14:paraId="4B2810E4"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lastRenderedPageBreak/>
        <w:t>Obveze za rashode poslovanja  u iznosu od 1.731.816,40 € sadržavaju:</w:t>
      </w:r>
    </w:p>
    <w:p w14:paraId="5B1CD38B" w14:textId="77777777" w:rsidR="000C02B7" w:rsidRPr="000C02B7" w:rsidRDefault="000C02B7" w:rsidP="000C02B7">
      <w:pPr>
        <w:pStyle w:val="Odlomakpopisa"/>
        <w:numPr>
          <w:ilvl w:val="0"/>
          <w:numId w:val="1"/>
        </w:numPr>
        <w:jc w:val="both"/>
        <w:rPr>
          <w:sz w:val="22"/>
          <w:szCs w:val="22"/>
        </w:rPr>
      </w:pPr>
      <w:r w:rsidRPr="000C02B7">
        <w:rPr>
          <w:sz w:val="22"/>
          <w:szCs w:val="22"/>
        </w:rPr>
        <w:t>obaveze prema Državnom proračunu temeljem Odgode povrata sredstava namirenih na teret jedinstvenog računa državnog proračuna za izvršenje povrata poreza na dohodak po godišnjoj prijavi za 2025. godinu u iznosu od 536.434,03 eura,</w:t>
      </w:r>
    </w:p>
    <w:p w14:paraId="7BEC57BB" w14:textId="77777777" w:rsidR="000C02B7" w:rsidRPr="000C02B7" w:rsidRDefault="000C02B7" w:rsidP="000C02B7">
      <w:pPr>
        <w:pStyle w:val="Odlomakpopisa"/>
        <w:numPr>
          <w:ilvl w:val="0"/>
          <w:numId w:val="1"/>
        </w:numPr>
        <w:jc w:val="both"/>
        <w:rPr>
          <w:sz w:val="22"/>
          <w:szCs w:val="22"/>
        </w:rPr>
      </w:pPr>
      <w:r w:rsidRPr="000C02B7">
        <w:rPr>
          <w:sz w:val="22"/>
          <w:szCs w:val="22"/>
        </w:rPr>
        <w:t>obaveze za porez na dodanu vrijednost temeljem kvartalnog obračuna za 2026. godinu u iznosu od 188.322,01 eura,</w:t>
      </w:r>
    </w:p>
    <w:p w14:paraId="34EE91C7" w14:textId="77777777" w:rsidR="000C02B7" w:rsidRPr="000C02B7" w:rsidRDefault="000C02B7" w:rsidP="000C02B7">
      <w:pPr>
        <w:pStyle w:val="Odlomakpopisa"/>
        <w:numPr>
          <w:ilvl w:val="0"/>
          <w:numId w:val="1"/>
        </w:numPr>
        <w:jc w:val="both"/>
        <w:rPr>
          <w:sz w:val="22"/>
          <w:szCs w:val="22"/>
        </w:rPr>
      </w:pPr>
      <w:r w:rsidRPr="000C02B7">
        <w:rPr>
          <w:sz w:val="22"/>
          <w:szCs w:val="22"/>
        </w:rPr>
        <w:t>obaveze za tekuće donacije neprofitnim organizacijama temeljem potpisanih Ugovora koji se isplaćuju mjesečno u iznosu od 221.029,66 eura</w:t>
      </w:r>
    </w:p>
    <w:p w14:paraId="3F5B480C" w14:textId="77777777" w:rsidR="000C02B7" w:rsidRPr="000C02B7" w:rsidRDefault="000C02B7" w:rsidP="000C02B7">
      <w:pPr>
        <w:pStyle w:val="Odlomakpopisa"/>
        <w:numPr>
          <w:ilvl w:val="0"/>
          <w:numId w:val="1"/>
        </w:numPr>
        <w:jc w:val="both"/>
        <w:rPr>
          <w:sz w:val="22"/>
          <w:szCs w:val="22"/>
        </w:rPr>
      </w:pPr>
      <w:r w:rsidRPr="000C02B7">
        <w:rPr>
          <w:sz w:val="22"/>
          <w:szCs w:val="22"/>
        </w:rPr>
        <w:t>obaveze za zaposlene (plaća za lipanj 2026. godine) i ostale nenavedene obveze sa valutom plaćanja nakon 30.06.2026. godine u iznosu od 786.030,70 eura.</w:t>
      </w:r>
    </w:p>
    <w:p w14:paraId="2BE7DC83" w14:textId="77777777" w:rsidR="000C02B7" w:rsidRPr="000C02B7" w:rsidRDefault="000C02B7" w:rsidP="000C02B7">
      <w:pPr>
        <w:rPr>
          <w:rFonts w:ascii="Times New Roman" w:hAnsi="Times New Roman" w:cs="Times New Roman"/>
        </w:rPr>
      </w:pPr>
    </w:p>
    <w:p w14:paraId="7903537F"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C02B7" w:rsidRPr="000C02B7" w14:paraId="41C7D8E7" w14:textId="77777777" w:rsidTr="00772850">
        <w:trPr>
          <w:cantSplit/>
        </w:trPr>
        <w:tc>
          <w:tcPr>
            <w:tcW w:w="700" w:type="dxa"/>
            <w:shd w:val="clear" w:color="auto" w:fill="E7F0F9"/>
            <w:tcMar>
              <w:top w:w="0" w:type="dxa"/>
              <w:bottom w:w="0" w:type="dxa"/>
            </w:tcMar>
            <w:vAlign w:val="center"/>
          </w:tcPr>
          <w:p w14:paraId="0FA71B0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18C4F154"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566ADAD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5C593959"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Iznos</w:t>
            </w:r>
          </w:p>
        </w:tc>
        <w:tc>
          <w:tcPr>
            <w:tcW w:w="700" w:type="dxa"/>
            <w:shd w:val="clear" w:color="auto" w:fill="E7F0F9"/>
            <w:tcMar>
              <w:top w:w="0" w:type="dxa"/>
              <w:bottom w:w="0" w:type="dxa"/>
            </w:tcMar>
            <w:vAlign w:val="center"/>
          </w:tcPr>
          <w:p w14:paraId="65F9F8BA"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7E23DAF1" w14:textId="77777777" w:rsidTr="00772850">
        <w:trPr>
          <w:cantSplit/>
          <w:trHeight w:val="560"/>
        </w:trPr>
        <w:tc>
          <w:tcPr>
            <w:tcW w:w="700" w:type="dxa"/>
            <w:tcMar>
              <w:top w:w="0" w:type="dxa"/>
              <w:bottom w:w="0" w:type="dxa"/>
            </w:tcMar>
            <w:vAlign w:val="center"/>
          </w:tcPr>
          <w:p w14:paraId="2AD8EDE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24</w:t>
            </w:r>
          </w:p>
        </w:tc>
        <w:tc>
          <w:tcPr>
            <w:tcW w:w="3180" w:type="dxa"/>
            <w:tcMar>
              <w:top w:w="0" w:type="dxa"/>
              <w:bottom w:w="0" w:type="dxa"/>
            </w:tcMar>
            <w:vAlign w:val="center"/>
          </w:tcPr>
          <w:p w14:paraId="5F2ADA61"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Obveze za nabavu nefinancijske imovine</w:t>
            </w:r>
          </w:p>
        </w:tc>
        <w:tc>
          <w:tcPr>
            <w:tcW w:w="700" w:type="dxa"/>
            <w:tcMar>
              <w:top w:w="0" w:type="dxa"/>
              <w:bottom w:w="0" w:type="dxa"/>
            </w:tcMar>
            <w:vAlign w:val="center"/>
          </w:tcPr>
          <w:p w14:paraId="0A08AEEE"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ND24</w:t>
            </w:r>
          </w:p>
        </w:tc>
        <w:tc>
          <w:tcPr>
            <w:tcW w:w="1860" w:type="dxa"/>
            <w:tcMar>
              <w:top w:w="0" w:type="dxa"/>
              <w:bottom w:w="0" w:type="dxa"/>
            </w:tcMar>
            <w:vAlign w:val="center"/>
          </w:tcPr>
          <w:p w14:paraId="0A2BA553"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385.958,16</w:t>
            </w:r>
          </w:p>
        </w:tc>
        <w:tc>
          <w:tcPr>
            <w:tcW w:w="700" w:type="dxa"/>
            <w:tcMar>
              <w:top w:w="0" w:type="dxa"/>
              <w:bottom w:w="0" w:type="dxa"/>
            </w:tcMar>
            <w:vAlign w:val="center"/>
          </w:tcPr>
          <w:p w14:paraId="477211D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40934E54" w14:textId="77777777" w:rsidR="000C02B7" w:rsidRPr="000C02B7" w:rsidRDefault="000C02B7" w:rsidP="000C02B7">
      <w:pPr>
        <w:rPr>
          <w:rFonts w:ascii="Times New Roman" w:hAnsi="Times New Roman" w:cs="Times New Roman"/>
        </w:rPr>
      </w:pPr>
    </w:p>
    <w:p w14:paraId="6E30D33D"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Iste obveze odnose se na ispostavljene račune za nefinancijsku imovinu sa valutom plaćanja nakon 30.6.2026. godine.</w:t>
      </w:r>
    </w:p>
    <w:p w14:paraId="6224CC7C" w14:textId="77777777" w:rsidR="000C02B7" w:rsidRPr="000C02B7" w:rsidRDefault="000C02B7" w:rsidP="000C02B7">
      <w:pPr>
        <w:rPr>
          <w:rFonts w:ascii="Times New Roman" w:hAnsi="Times New Roman" w:cs="Times New Roman"/>
        </w:rPr>
      </w:pPr>
    </w:p>
    <w:p w14:paraId="38C59EAB"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C02B7" w:rsidRPr="000C02B7" w14:paraId="314B3131" w14:textId="77777777" w:rsidTr="00772850">
        <w:trPr>
          <w:cantSplit/>
        </w:trPr>
        <w:tc>
          <w:tcPr>
            <w:tcW w:w="700" w:type="dxa"/>
            <w:shd w:val="clear" w:color="auto" w:fill="E7F0F9"/>
            <w:tcMar>
              <w:top w:w="0" w:type="dxa"/>
              <w:bottom w:w="0" w:type="dxa"/>
            </w:tcMar>
            <w:vAlign w:val="center"/>
          </w:tcPr>
          <w:p w14:paraId="1064D5F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0772633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4A55FF9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603A206F"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Iznos</w:t>
            </w:r>
          </w:p>
        </w:tc>
        <w:tc>
          <w:tcPr>
            <w:tcW w:w="700" w:type="dxa"/>
            <w:shd w:val="clear" w:color="auto" w:fill="E7F0F9"/>
            <w:tcMar>
              <w:top w:w="0" w:type="dxa"/>
              <w:bottom w:w="0" w:type="dxa"/>
            </w:tcMar>
            <w:vAlign w:val="center"/>
          </w:tcPr>
          <w:p w14:paraId="30FB3C75"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0A9E94B6" w14:textId="77777777" w:rsidTr="00772850">
        <w:trPr>
          <w:cantSplit/>
          <w:trHeight w:val="560"/>
        </w:trPr>
        <w:tc>
          <w:tcPr>
            <w:tcW w:w="700" w:type="dxa"/>
            <w:tcMar>
              <w:top w:w="0" w:type="dxa"/>
              <w:bottom w:w="0" w:type="dxa"/>
            </w:tcMar>
            <w:vAlign w:val="center"/>
          </w:tcPr>
          <w:p w14:paraId="2CAAF2BA"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dio 25,26</w:t>
            </w:r>
          </w:p>
        </w:tc>
        <w:tc>
          <w:tcPr>
            <w:tcW w:w="3180" w:type="dxa"/>
            <w:tcMar>
              <w:top w:w="0" w:type="dxa"/>
              <w:bottom w:w="0" w:type="dxa"/>
            </w:tcMar>
            <w:vAlign w:val="center"/>
          </w:tcPr>
          <w:p w14:paraId="352E9FD0"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Obveze za financijsku imovinu</w:t>
            </w:r>
          </w:p>
        </w:tc>
        <w:tc>
          <w:tcPr>
            <w:tcW w:w="700" w:type="dxa"/>
            <w:tcMar>
              <w:top w:w="0" w:type="dxa"/>
              <w:bottom w:w="0" w:type="dxa"/>
            </w:tcMar>
            <w:vAlign w:val="center"/>
          </w:tcPr>
          <w:p w14:paraId="58B5CB06"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ND dio 25,26</w:t>
            </w:r>
          </w:p>
        </w:tc>
        <w:tc>
          <w:tcPr>
            <w:tcW w:w="1860" w:type="dxa"/>
            <w:tcMar>
              <w:top w:w="0" w:type="dxa"/>
              <w:bottom w:w="0" w:type="dxa"/>
            </w:tcMar>
            <w:vAlign w:val="center"/>
          </w:tcPr>
          <w:p w14:paraId="513A8490"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3.572.710,88</w:t>
            </w:r>
          </w:p>
        </w:tc>
        <w:tc>
          <w:tcPr>
            <w:tcW w:w="700" w:type="dxa"/>
            <w:tcMar>
              <w:top w:w="0" w:type="dxa"/>
              <w:bottom w:w="0" w:type="dxa"/>
            </w:tcMar>
            <w:vAlign w:val="center"/>
          </w:tcPr>
          <w:p w14:paraId="4CFC6AEB"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00BBCDB5" w14:textId="77777777" w:rsidR="000C02B7" w:rsidRPr="000C02B7" w:rsidRDefault="000C02B7" w:rsidP="000C02B7">
      <w:pPr>
        <w:rPr>
          <w:rFonts w:ascii="Times New Roman" w:hAnsi="Times New Roman" w:cs="Times New Roman"/>
        </w:rPr>
      </w:pPr>
    </w:p>
    <w:p w14:paraId="3FCF4616"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Obveze za financijsku imovinu sastoje se od:</w:t>
      </w:r>
    </w:p>
    <w:p w14:paraId="0DC08FB7" w14:textId="77777777" w:rsidR="000C02B7" w:rsidRPr="000C02B7" w:rsidRDefault="000C02B7" w:rsidP="000C02B7">
      <w:pPr>
        <w:pStyle w:val="Odlomakpopisa"/>
        <w:numPr>
          <w:ilvl w:val="0"/>
          <w:numId w:val="1"/>
        </w:numPr>
        <w:jc w:val="both"/>
        <w:rPr>
          <w:sz w:val="22"/>
          <w:szCs w:val="22"/>
        </w:rPr>
      </w:pPr>
      <w:r w:rsidRPr="000C02B7">
        <w:rPr>
          <w:sz w:val="22"/>
          <w:szCs w:val="22"/>
        </w:rPr>
        <w:t xml:space="preserve">obveza temeljem Ugovora o dugoročnom zaduživanju za kapitalne projekte broj: 5002512364 sklopljenog sa Erste &amp; Steiermarkische </w:t>
      </w:r>
      <w:proofErr w:type="spellStart"/>
      <w:r w:rsidRPr="000C02B7">
        <w:rPr>
          <w:sz w:val="22"/>
          <w:szCs w:val="22"/>
        </w:rPr>
        <w:t>bank</w:t>
      </w:r>
      <w:proofErr w:type="spellEnd"/>
      <w:r w:rsidRPr="000C02B7">
        <w:rPr>
          <w:sz w:val="22"/>
          <w:szCs w:val="22"/>
        </w:rPr>
        <w:t xml:space="preserve"> d.d. temeljem Suglasnosti Vlade RH.  Obveza temeljem istog kredita iznosi 980.346,32 eura. Dospijeće obveza 31.12.2035. godine</w:t>
      </w:r>
    </w:p>
    <w:p w14:paraId="2F5616A1" w14:textId="77777777" w:rsidR="000C02B7" w:rsidRPr="000C02B7" w:rsidRDefault="000C02B7" w:rsidP="000C02B7">
      <w:pPr>
        <w:pStyle w:val="Odlomakpopisa"/>
        <w:numPr>
          <w:ilvl w:val="0"/>
          <w:numId w:val="1"/>
        </w:numPr>
        <w:jc w:val="both"/>
        <w:rPr>
          <w:sz w:val="22"/>
          <w:szCs w:val="22"/>
        </w:rPr>
      </w:pPr>
      <w:r w:rsidRPr="000C02B7">
        <w:rPr>
          <w:sz w:val="22"/>
          <w:szCs w:val="22"/>
        </w:rPr>
        <w:t xml:space="preserve">obaveza temeljem Ugovora o dugoročnom zaduživanju za kapitalne projekte broj: 5002591954 sklopljenim sa Erste &amp; Steiermarkische </w:t>
      </w:r>
      <w:proofErr w:type="spellStart"/>
      <w:r w:rsidRPr="000C02B7">
        <w:rPr>
          <w:sz w:val="22"/>
          <w:szCs w:val="22"/>
        </w:rPr>
        <w:t>bank</w:t>
      </w:r>
      <w:proofErr w:type="spellEnd"/>
      <w:r w:rsidRPr="000C02B7">
        <w:rPr>
          <w:sz w:val="22"/>
          <w:szCs w:val="22"/>
        </w:rPr>
        <w:t xml:space="preserve"> d.d. temeljem Suglasnosti Vlade RH. Ukupan iznos obveza temeljem istog kredita iznosi  2.571.173,00 eura. Dospijeće obveza 31.7.2036. godine.</w:t>
      </w:r>
    </w:p>
    <w:p w14:paraId="14AEEC57" w14:textId="77777777" w:rsidR="000C02B7" w:rsidRPr="000C02B7" w:rsidRDefault="000C02B7" w:rsidP="000C02B7">
      <w:pPr>
        <w:pStyle w:val="Odlomakpopisa"/>
        <w:numPr>
          <w:ilvl w:val="0"/>
          <w:numId w:val="1"/>
        </w:numPr>
        <w:jc w:val="both"/>
        <w:rPr>
          <w:sz w:val="22"/>
          <w:szCs w:val="22"/>
        </w:rPr>
      </w:pPr>
      <w:r w:rsidRPr="000C02B7">
        <w:rPr>
          <w:sz w:val="22"/>
          <w:szCs w:val="22"/>
        </w:rPr>
        <w:t>obveze temeljem beskamatnog zajma iz Državnog proračuna radi premošćivanja situacije nastale zbog različite dinamike priljeva sredstava i dospijeća obveza uslijed odgode plaćanje i/ili obročne otplate poreza na dohodak i prireza porezu na dohodak u iznosu od 21.191,56 eura. Dospijeće obveze 31.12.2027. godine.</w:t>
      </w:r>
    </w:p>
    <w:p w14:paraId="15AD94E2"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 </w:t>
      </w:r>
    </w:p>
    <w:p w14:paraId="3F355C52" w14:textId="77777777" w:rsidR="000C02B7" w:rsidRPr="000C02B7" w:rsidRDefault="000C02B7" w:rsidP="000C02B7">
      <w:pPr>
        <w:rPr>
          <w:rFonts w:ascii="Times New Roman" w:hAnsi="Times New Roman" w:cs="Times New Roman"/>
        </w:rPr>
      </w:pPr>
    </w:p>
    <w:p w14:paraId="7D2394CB"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C02B7" w:rsidRPr="000C02B7" w14:paraId="66DC80FE" w14:textId="77777777" w:rsidTr="00772850">
        <w:trPr>
          <w:cantSplit/>
        </w:trPr>
        <w:tc>
          <w:tcPr>
            <w:tcW w:w="700" w:type="dxa"/>
            <w:shd w:val="clear" w:color="auto" w:fill="E7F0F9"/>
            <w:tcMar>
              <w:top w:w="0" w:type="dxa"/>
              <w:bottom w:w="0" w:type="dxa"/>
            </w:tcMar>
            <w:vAlign w:val="center"/>
          </w:tcPr>
          <w:p w14:paraId="59103C3C"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Račun iz rač. plana</w:t>
            </w:r>
          </w:p>
        </w:tc>
        <w:tc>
          <w:tcPr>
            <w:tcW w:w="3180" w:type="dxa"/>
            <w:shd w:val="clear" w:color="auto" w:fill="E7F0F9"/>
            <w:tcMar>
              <w:top w:w="0" w:type="dxa"/>
              <w:bottom w:w="0" w:type="dxa"/>
            </w:tcMar>
            <w:vAlign w:val="center"/>
          </w:tcPr>
          <w:p w14:paraId="5EE3B9D0"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Opis stavke</w:t>
            </w:r>
          </w:p>
        </w:tc>
        <w:tc>
          <w:tcPr>
            <w:tcW w:w="700" w:type="dxa"/>
            <w:shd w:val="clear" w:color="auto" w:fill="E7F0F9"/>
            <w:tcMar>
              <w:top w:w="0" w:type="dxa"/>
              <w:bottom w:w="0" w:type="dxa"/>
            </w:tcMar>
            <w:vAlign w:val="center"/>
          </w:tcPr>
          <w:p w14:paraId="615C4F9B"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Šifra</w:t>
            </w:r>
          </w:p>
        </w:tc>
        <w:tc>
          <w:tcPr>
            <w:tcW w:w="1860" w:type="dxa"/>
            <w:shd w:val="clear" w:color="auto" w:fill="E7F0F9"/>
            <w:tcMar>
              <w:top w:w="0" w:type="dxa"/>
              <w:bottom w:w="0" w:type="dxa"/>
            </w:tcMar>
            <w:vAlign w:val="center"/>
          </w:tcPr>
          <w:p w14:paraId="2D66CE7E"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Iznos</w:t>
            </w:r>
          </w:p>
        </w:tc>
        <w:tc>
          <w:tcPr>
            <w:tcW w:w="700" w:type="dxa"/>
            <w:shd w:val="clear" w:color="auto" w:fill="E7F0F9"/>
            <w:tcMar>
              <w:top w:w="0" w:type="dxa"/>
              <w:bottom w:w="0" w:type="dxa"/>
            </w:tcMar>
            <w:vAlign w:val="center"/>
          </w:tcPr>
          <w:p w14:paraId="5C0C81CD" w14:textId="77777777" w:rsidR="000C02B7" w:rsidRPr="000C02B7" w:rsidRDefault="000C02B7" w:rsidP="00772850">
            <w:pPr>
              <w:keepNext/>
              <w:keepLines/>
              <w:jc w:val="center"/>
              <w:rPr>
                <w:rFonts w:ascii="Times New Roman" w:hAnsi="Times New Roman" w:cs="Times New Roman"/>
              </w:rPr>
            </w:pPr>
            <w:r w:rsidRPr="000C02B7">
              <w:rPr>
                <w:rFonts w:ascii="Times New Roman" w:hAnsi="Times New Roman" w:cs="Times New Roman"/>
                <w:b/>
                <w:sz w:val="18"/>
              </w:rPr>
              <w:t>Indeks (%)</w:t>
            </w:r>
          </w:p>
        </w:tc>
      </w:tr>
      <w:tr w:rsidR="000C02B7" w:rsidRPr="000C02B7" w14:paraId="5D7C0BA9" w14:textId="77777777" w:rsidTr="00772850">
        <w:trPr>
          <w:cantSplit/>
          <w:trHeight w:val="560"/>
        </w:trPr>
        <w:tc>
          <w:tcPr>
            <w:tcW w:w="700" w:type="dxa"/>
            <w:tcMar>
              <w:top w:w="0" w:type="dxa"/>
              <w:bottom w:w="0" w:type="dxa"/>
            </w:tcMar>
            <w:vAlign w:val="center"/>
          </w:tcPr>
          <w:p w14:paraId="344D8337"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27</w:t>
            </w:r>
          </w:p>
        </w:tc>
        <w:tc>
          <w:tcPr>
            <w:tcW w:w="3180" w:type="dxa"/>
            <w:tcMar>
              <w:top w:w="0" w:type="dxa"/>
              <w:bottom w:w="0" w:type="dxa"/>
            </w:tcMar>
            <w:vAlign w:val="center"/>
          </w:tcPr>
          <w:p w14:paraId="1CAFA0E3"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Obveze za predujmove, depozite, jamčevne pologe i tuđe prihode</w:t>
            </w:r>
          </w:p>
        </w:tc>
        <w:tc>
          <w:tcPr>
            <w:tcW w:w="700" w:type="dxa"/>
            <w:tcMar>
              <w:top w:w="0" w:type="dxa"/>
              <w:bottom w:w="0" w:type="dxa"/>
            </w:tcMar>
            <w:vAlign w:val="center"/>
          </w:tcPr>
          <w:p w14:paraId="18BBD805" w14:textId="77777777" w:rsidR="000C02B7" w:rsidRPr="000C02B7" w:rsidRDefault="000C02B7" w:rsidP="00772850">
            <w:pPr>
              <w:keepNext/>
              <w:keepLines/>
              <w:rPr>
                <w:rFonts w:ascii="Times New Roman" w:hAnsi="Times New Roman" w:cs="Times New Roman"/>
              </w:rPr>
            </w:pPr>
            <w:r w:rsidRPr="000C02B7">
              <w:rPr>
                <w:rFonts w:ascii="Times New Roman" w:hAnsi="Times New Roman" w:cs="Times New Roman"/>
                <w:sz w:val="18"/>
              </w:rPr>
              <w:t>ND27</w:t>
            </w:r>
          </w:p>
        </w:tc>
        <w:tc>
          <w:tcPr>
            <w:tcW w:w="1860" w:type="dxa"/>
            <w:tcMar>
              <w:top w:w="0" w:type="dxa"/>
              <w:bottom w:w="0" w:type="dxa"/>
            </w:tcMar>
            <w:vAlign w:val="center"/>
          </w:tcPr>
          <w:p w14:paraId="795AEA17"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130.047,31</w:t>
            </w:r>
          </w:p>
        </w:tc>
        <w:tc>
          <w:tcPr>
            <w:tcW w:w="700" w:type="dxa"/>
            <w:tcMar>
              <w:top w:w="0" w:type="dxa"/>
              <w:bottom w:w="0" w:type="dxa"/>
            </w:tcMar>
            <w:vAlign w:val="center"/>
          </w:tcPr>
          <w:p w14:paraId="2FD36FFD" w14:textId="77777777" w:rsidR="000C02B7" w:rsidRPr="000C02B7" w:rsidRDefault="000C02B7" w:rsidP="00772850">
            <w:pPr>
              <w:keepNext/>
              <w:keepLines/>
              <w:jc w:val="right"/>
              <w:rPr>
                <w:rFonts w:ascii="Times New Roman" w:hAnsi="Times New Roman" w:cs="Times New Roman"/>
              </w:rPr>
            </w:pPr>
            <w:r w:rsidRPr="000C02B7">
              <w:rPr>
                <w:rFonts w:ascii="Times New Roman" w:hAnsi="Times New Roman" w:cs="Times New Roman"/>
                <w:sz w:val="18"/>
              </w:rPr>
              <w:t>-</w:t>
            </w:r>
          </w:p>
        </w:tc>
      </w:tr>
    </w:tbl>
    <w:p w14:paraId="7AD8288F" w14:textId="77777777" w:rsidR="000C02B7" w:rsidRPr="000C02B7" w:rsidRDefault="000C02B7" w:rsidP="000C02B7">
      <w:pPr>
        <w:rPr>
          <w:rFonts w:ascii="Times New Roman" w:hAnsi="Times New Roman" w:cs="Times New Roman"/>
        </w:rPr>
      </w:pPr>
    </w:p>
    <w:p w14:paraId="5198F1CE"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Iste obveze sastoje se od obveza za jamčevne pologe u iznosu od 21.536,65 eura i obaveze za EU predujmove u iznosu od 108.510,66 eura.</w:t>
      </w:r>
    </w:p>
    <w:p w14:paraId="73814F6A" w14:textId="77777777" w:rsidR="000C02B7" w:rsidRPr="000C02B7" w:rsidRDefault="000C02B7" w:rsidP="000C02B7">
      <w:pPr>
        <w:rPr>
          <w:rFonts w:ascii="Times New Roman" w:hAnsi="Times New Roman" w:cs="Times New Roman"/>
        </w:rPr>
      </w:pPr>
    </w:p>
    <w:p w14:paraId="42D07EB5"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58.</w:t>
      </w:r>
    </w:p>
    <w:p w14:paraId="5399C07E"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b/>
        </w:rPr>
        <w:t>Unutargrupne transakcije koje su u izvještajima eliminirane</w:t>
      </w:r>
    </w:p>
    <w:p w14:paraId="4C7A7A57"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U konsolidiranim izvještajima eliminirane su slijedeće unutargrupne transakcije između Grada Garešnice i njegovih korisnika: </w:t>
      </w:r>
    </w:p>
    <w:p w14:paraId="11B429E9"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1.      Obrazac PR-RAS - (Računi 367/671) Prijenosi proračunskim korisnicima iz proračuna Grada Garešnica (račun 367) iznose 1.488.998,23 eura i to:</w:t>
      </w:r>
    </w:p>
    <w:p w14:paraId="47B87C00" w14:textId="77777777" w:rsidR="000C02B7" w:rsidRPr="000C02B7" w:rsidRDefault="000C02B7" w:rsidP="000C02B7">
      <w:pPr>
        <w:pStyle w:val="Odlomakpopisa"/>
        <w:numPr>
          <w:ilvl w:val="0"/>
          <w:numId w:val="1"/>
        </w:numPr>
        <w:rPr>
          <w:sz w:val="22"/>
          <w:szCs w:val="22"/>
        </w:rPr>
      </w:pPr>
      <w:r w:rsidRPr="000C02B7">
        <w:rPr>
          <w:sz w:val="22"/>
          <w:szCs w:val="22"/>
        </w:rPr>
        <w:t>Javna vatrogasna postrojba (račun 671) u iznosu od 471.733,14 €,</w:t>
      </w:r>
    </w:p>
    <w:p w14:paraId="0B79FA39" w14:textId="77777777" w:rsidR="000C02B7" w:rsidRPr="000C02B7" w:rsidRDefault="000C02B7" w:rsidP="000C02B7">
      <w:pPr>
        <w:pStyle w:val="Odlomakpopisa"/>
        <w:numPr>
          <w:ilvl w:val="0"/>
          <w:numId w:val="1"/>
        </w:numPr>
        <w:rPr>
          <w:sz w:val="22"/>
          <w:szCs w:val="22"/>
        </w:rPr>
      </w:pPr>
      <w:r w:rsidRPr="000C02B7">
        <w:rPr>
          <w:sz w:val="22"/>
          <w:szCs w:val="22"/>
        </w:rPr>
        <w:t>Dječji vrtić „Maslačak“ (račun 671) u iznosu od 656.262,71 €,</w:t>
      </w:r>
    </w:p>
    <w:p w14:paraId="61811799" w14:textId="77777777" w:rsidR="000C02B7" w:rsidRPr="000C02B7" w:rsidRDefault="000C02B7" w:rsidP="000C02B7">
      <w:pPr>
        <w:pStyle w:val="Odlomakpopisa"/>
        <w:numPr>
          <w:ilvl w:val="0"/>
          <w:numId w:val="1"/>
        </w:numPr>
        <w:rPr>
          <w:sz w:val="22"/>
          <w:szCs w:val="22"/>
        </w:rPr>
      </w:pPr>
      <w:r w:rsidRPr="000C02B7">
        <w:rPr>
          <w:sz w:val="22"/>
          <w:szCs w:val="22"/>
        </w:rPr>
        <w:lastRenderedPageBreak/>
        <w:t>Hrvatska knjižnica i čitaonica „Đuro Sudeta“ (račun 671) u iznosu od 61.096,46 €,</w:t>
      </w:r>
    </w:p>
    <w:p w14:paraId="30733FF2" w14:textId="77777777" w:rsidR="000C02B7" w:rsidRPr="000C02B7" w:rsidRDefault="000C02B7" w:rsidP="000C02B7">
      <w:pPr>
        <w:pStyle w:val="Odlomakpopisa"/>
        <w:numPr>
          <w:ilvl w:val="0"/>
          <w:numId w:val="1"/>
        </w:numPr>
        <w:rPr>
          <w:sz w:val="22"/>
          <w:szCs w:val="22"/>
        </w:rPr>
      </w:pPr>
      <w:r w:rsidRPr="000C02B7">
        <w:rPr>
          <w:sz w:val="22"/>
          <w:szCs w:val="22"/>
        </w:rPr>
        <w:t>Javna ustanova za upravljanje Centrom za posjetitelje Garešnica (račun 671) u iznosu od 95.945,87 €,</w:t>
      </w:r>
    </w:p>
    <w:p w14:paraId="5068E7F3" w14:textId="77777777" w:rsidR="000C02B7" w:rsidRPr="000C02B7" w:rsidRDefault="000C02B7" w:rsidP="000C02B7">
      <w:pPr>
        <w:pStyle w:val="Odlomakpopisa"/>
        <w:numPr>
          <w:ilvl w:val="0"/>
          <w:numId w:val="1"/>
        </w:numPr>
        <w:rPr>
          <w:sz w:val="22"/>
          <w:szCs w:val="22"/>
        </w:rPr>
      </w:pPr>
      <w:r w:rsidRPr="000C02B7">
        <w:rPr>
          <w:sz w:val="22"/>
          <w:szCs w:val="22"/>
        </w:rPr>
        <w:t>Osnovna škola Garešnica (račun 671) u iznosu od 154.707,30 €,</w:t>
      </w:r>
    </w:p>
    <w:p w14:paraId="63974897" w14:textId="77777777" w:rsidR="000C02B7" w:rsidRPr="000C02B7" w:rsidRDefault="000C02B7" w:rsidP="000C02B7">
      <w:pPr>
        <w:pStyle w:val="Odlomakpopisa"/>
        <w:numPr>
          <w:ilvl w:val="0"/>
          <w:numId w:val="1"/>
        </w:numPr>
        <w:rPr>
          <w:sz w:val="22"/>
          <w:szCs w:val="22"/>
        </w:rPr>
      </w:pPr>
      <w:r w:rsidRPr="000C02B7">
        <w:rPr>
          <w:sz w:val="22"/>
          <w:szCs w:val="22"/>
        </w:rPr>
        <w:t>Osnovna škola Trnovitički Popovac (račun 671) u iznosu od 49.252,75 €.</w:t>
      </w:r>
    </w:p>
    <w:p w14:paraId="3DC8B79A"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2.      Obrazac PR-RAS -  (Računi 369/639) Prijenosi proračunskim korisnicima iz proračuna Grada Garešnice (račun 369)  iznose 30.064,80 € za projekt „Pomoćnici u nastavi“ i "Školska shema 2025/2026" i to:</w:t>
      </w:r>
    </w:p>
    <w:p w14:paraId="58385441" w14:textId="77777777" w:rsidR="000C02B7" w:rsidRPr="000C02B7" w:rsidRDefault="000C02B7" w:rsidP="000C02B7">
      <w:pPr>
        <w:pStyle w:val="Odlomakpopisa"/>
        <w:numPr>
          <w:ilvl w:val="0"/>
          <w:numId w:val="2"/>
        </w:numPr>
        <w:rPr>
          <w:sz w:val="22"/>
          <w:szCs w:val="22"/>
        </w:rPr>
      </w:pPr>
      <w:r w:rsidRPr="000C02B7">
        <w:rPr>
          <w:sz w:val="22"/>
          <w:szCs w:val="22"/>
        </w:rPr>
        <w:t>Osnovnoj školi Garešnica (račun 639) u iznosu od 14.033,58 € i</w:t>
      </w:r>
    </w:p>
    <w:p w14:paraId="04051C21" w14:textId="77777777" w:rsidR="000C02B7" w:rsidRPr="000C02B7" w:rsidRDefault="000C02B7" w:rsidP="000C02B7">
      <w:pPr>
        <w:pStyle w:val="Odlomakpopisa"/>
        <w:numPr>
          <w:ilvl w:val="0"/>
          <w:numId w:val="2"/>
        </w:numPr>
        <w:rPr>
          <w:sz w:val="22"/>
          <w:szCs w:val="22"/>
        </w:rPr>
      </w:pPr>
      <w:r w:rsidRPr="000C02B7">
        <w:rPr>
          <w:sz w:val="22"/>
          <w:szCs w:val="22"/>
        </w:rPr>
        <w:t>Osnovnoj školi Trnovitički Popovac (račun 639) u iznosu od 16.031,22 eura.</w:t>
      </w:r>
    </w:p>
    <w:p w14:paraId="5314E1A6"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3.      Obrazac  OBVEZE - (Računi 2741/1672) Obaveze proračuna za naplaćene prihode proračunskih korisnika (račun 2741) iznose  218.573,02 € i to:</w:t>
      </w:r>
    </w:p>
    <w:p w14:paraId="632177F7" w14:textId="77777777" w:rsidR="000C02B7" w:rsidRPr="000C02B7" w:rsidRDefault="000C02B7" w:rsidP="000C02B7">
      <w:pPr>
        <w:pStyle w:val="Odlomakpopisa"/>
        <w:numPr>
          <w:ilvl w:val="0"/>
          <w:numId w:val="3"/>
        </w:numPr>
        <w:rPr>
          <w:sz w:val="22"/>
          <w:szCs w:val="22"/>
        </w:rPr>
      </w:pPr>
      <w:r w:rsidRPr="000C02B7">
        <w:rPr>
          <w:sz w:val="22"/>
          <w:szCs w:val="22"/>
        </w:rPr>
        <w:t>Javna vatrogasna postrojba (račun 1672) u iznosu od 78.859,08 € ,</w:t>
      </w:r>
    </w:p>
    <w:p w14:paraId="160436B2" w14:textId="77777777" w:rsidR="000C02B7" w:rsidRPr="000C02B7" w:rsidRDefault="000C02B7" w:rsidP="000C02B7">
      <w:pPr>
        <w:pStyle w:val="Odlomakpopisa"/>
        <w:numPr>
          <w:ilvl w:val="0"/>
          <w:numId w:val="3"/>
        </w:numPr>
        <w:rPr>
          <w:sz w:val="22"/>
          <w:szCs w:val="22"/>
        </w:rPr>
      </w:pPr>
      <w:r w:rsidRPr="000C02B7">
        <w:rPr>
          <w:sz w:val="22"/>
          <w:szCs w:val="22"/>
        </w:rPr>
        <w:t>Dječji vrtić „Maslačak“ (račun 1672) u iznosu od 112.441,40 €,</w:t>
      </w:r>
    </w:p>
    <w:p w14:paraId="3AB2F6B9" w14:textId="77777777" w:rsidR="000C02B7" w:rsidRPr="000C02B7" w:rsidRDefault="000C02B7" w:rsidP="000C02B7">
      <w:pPr>
        <w:pStyle w:val="Odlomakpopisa"/>
        <w:numPr>
          <w:ilvl w:val="0"/>
          <w:numId w:val="3"/>
        </w:numPr>
        <w:rPr>
          <w:sz w:val="22"/>
          <w:szCs w:val="22"/>
        </w:rPr>
      </w:pPr>
      <w:r w:rsidRPr="000C02B7">
        <w:rPr>
          <w:sz w:val="22"/>
          <w:szCs w:val="22"/>
        </w:rPr>
        <w:t>Hrvatska knjižnica i čitaonica „Đuro Sudeta“ (račun 1672) u iznosu od 10.490,09 €,</w:t>
      </w:r>
    </w:p>
    <w:p w14:paraId="7EAFE98D" w14:textId="77777777" w:rsidR="000C02B7" w:rsidRPr="000C02B7" w:rsidRDefault="000C02B7" w:rsidP="000C02B7">
      <w:pPr>
        <w:pStyle w:val="Odlomakpopisa"/>
        <w:numPr>
          <w:ilvl w:val="0"/>
          <w:numId w:val="3"/>
        </w:numPr>
        <w:rPr>
          <w:sz w:val="22"/>
          <w:szCs w:val="22"/>
        </w:rPr>
      </w:pPr>
      <w:r w:rsidRPr="000C02B7">
        <w:rPr>
          <w:sz w:val="22"/>
          <w:szCs w:val="22"/>
        </w:rPr>
        <w:t>Javna ustanova za upravljanje Centrom za posjetitelje Garešnica (račun 1672) u iznosu od  11.118,72 €,</w:t>
      </w:r>
    </w:p>
    <w:p w14:paraId="3D9FB7F7" w14:textId="77777777" w:rsidR="000C02B7" w:rsidRPr="000C02B7" w:rsidRDefault="000C02B7" w:rsidP="000C02B7">
      <w:pPr>
        <w:pStyle w:val="Odlomakpopisa"/>
        <w:numPr>
          <w:ilvl w:val="0"/>
          <w:numId w:val="3"/>
        </w:numPr>
        <w:rPr>
          <w:sz w:val="22"/>
          <w:szCs w:val="22"/>
        </w:rPr>
      </w:pPr>
      <w:r w:rsidRPr="000C02B7">
        <w:rPr>
          <w:sz w:val="22"/>
          <w:szCs w:val="22"/>
        </w:rPr>
        <w:t>Osnovna škola Garešnica (račun 1672) u iznosu od 3.327,55 €,</w:t>
      </w:r>
    </w:p>
    <w:p w14:paraId="33614E61" w14:textId="77777777" w:rsidR="000C02B7" w:rsidRPr="000C02B7" w:rsidRDefault="000C02B7" w:rsidP="000C02B7">
      <w:pPr>
        <w:pStyle w:val="Odlomakpopisa"/>
        <w:numPr>
          <w:ilvl w:val="0"/>
          <w:numId w:val="3"/>
        </w:numPr>
        <w:rPr>
          <w:sz w:val="22"/>
          <w:szCs w:val="22"/>
        </w:rPr>
      </w:pPr>
      <w:r w:rsidRPr="000C02B7">
        <w:rPr>
          <w:sz w:val="22"/>
          <w:szCs w:val="22"/>
        </w:rPr>
        <w:t>Osnovna škola Trnovitički Popovac (račun 1672) u iznosu od 2.336,18 €.</w:t>
      </w:r>
    </w:p>
    <w:p w14:paraId="3708BC4D"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 </w:t>
      </w:r>
    </w:p>
    <w:p w14:paraId="652CA060" w14:textId="77777777" w:rsidR="000C02B7" w:rsidRPr="000C02B7" w:rsidRDefault="000C02B7" w:rsidP="000C02B7">
      <w:pPr>
        <w:rPr>
          <w:rFonts w:ascii="Times New Roman" w:hAnsi="Times New Roman" w:cs="Times New Roman"/>
        </w:rPr>
      </w:pPr>
    </w:p>
    <w:p w14:paraId="7C116ADF" w14:textId="77777777" w:rsidR="000C02B7" w:rsidRPr="000C02B7" w:rsidRDefault="000C02B7" w:rsidP="000C02B7">
      <w:pPr>
        <w:keepNext/>
        <w:jc w:val="center"/>
        <w:rPr>
          <w:rFonts w:ascii="Times New Roman" w:hAnsi="Times New Roman" w:cs="Times New Roman"/>
        </w:rPr>
      </w:pPr>
      <w:r w:rsidRPr="000C02B7">
        <w:rPr>
          <w:rFonts w:ascii="Times New Roman" w:hAnsi="Times New Roman" w:cs="Times New Roman"/>
          <w:sz w:val="28"/>
        </w:rPr>
        <w:t>Bilješka 59.</w:t>
      </w:r>
    </w:p>
    <w:p w14:paraId="433DF1B6"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b/>
        </w:rPr>
        <w:t xml:space="preserve">Manjak ili višak u poslovanju grupe i pregled strukture manjka/viška po proračunskim korisnicima </w:t>
      </w:r>
    </w:p>
    <w:p w14:paraId="3A6EA0F8"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Ostvareni manjak prihoda i primitaka u izvještajnom razdoblju u 2026. godini u poslovanju Grada Garešnice i njegovih korisnika iznosi 475.639,07 eura (Y005), a struktura istog po korisnicima iznosi:</w:t>
      </w:r>
    </w:p>
    <w:p w14:paraId="4122195E" w14:textId="77777777" w:rsidR="000C02B7" w:rsidRPr="000C02B7" w:rsidRDefault="000C02B7" w:rsidP="000C02B7">
      <w:pPr>
        <w:pStyle w:val="Odlomakpopisa"/>
        <w:numPr>
          <w:ilvl w:val="0"/>
          <w:numId w:val="1"/>
        </w:numPr>
        <w:rPr>
          <w:sz w:val="22"/>
          <w:szCs w:val="22"/>
        </w:rPr>
      </w:pPr>
      <w:r w:rsidRPr="000C02B7">
        <w:rPr>
          <w:sz w:val="22"/>
          <w:szCs w:val="22"/>
        </w:rPr>
        <w:t>Grad Garešnica - manjak u iznosu od 436.758,66 eura,</w:t>
      </w:r>
    </w:p>
    <w:p w14:paraId="54340BBB" w14:textId="77777777" w:rsidR="000C02B7" w:rsidRPr="000C02B7" w:rsidRDefault="000C02B7" w:rsidP="000C02B7">
      <w:pPr>
        <w:pStyle w:val="Odlomakpopisa"/>
        <w:numPr>
          <w:ilvl w:val="0"/>
          <w:numId w:val="1"/>
        </w:numPr>
        <w:rPr>
          <w:sz w:val="22"/>
          <w:szCs w:val="22"/>
        </w:rPr>
      </w:pPr>
      <w:r w:rsidRPr="000C02B7">
        <w:rPr>
          <w:sz w:val="22"/>
          <w:szCs w:val="22"/>
        </w:rPr>
        <w:t>Javna vatrogasna postrojba  - manjak u iznosu od 3.274,36 €,</w:t>
      </w:r>
    </w:p>
    <w:p w14:paraId="6BB2E3F1" w14:textId="77777777" w:rsidR="000C02B7" w:rsidRPr="000C02B7" w:rsidRDefault="000C02B7" w:rsidP="000C02B7">
      <w:pPr>
        <w:pStyle w:val="Odlomakpopisa"/>
        <w:numPr>
          <w:ilvl w:val="0"/>
          <w:numId w:val="1"/>
        </w:numPr>
        <w:rPr>
          <w:sz w:val="22"/>
          <w:szCs w:val="22"/>
        </w:rPr>
      </w:pPr>
      <w:r w:rsidRPr="000C02B7">
        <w:rPr>
          <w:sz w:val="22"/>
          <w:szCs w:val="22"/>
        </w:rPr>
        <w:t>Dječji vrtić Maslačak – manjak u iznosu od 60.233,07 €,</w:t>
      </w:r>
    </w:p>
    <w:p w14:paraId="48DF7AAE" w14:textId="77777777" w:rsidR="000C02B7" w:rsidRPr="000C02B7" w:rsidRDefault="000C02B7" w:rsidP="000C02B7">
      <w:pPr>
        <w:pStyle w:val="Odlomakpopisa"/>
        <w:numPr>
          <w:ilvl w:val="0"/>
          <w:numId w:val="1"/>
        </w:numPr>
        <w:rPr>
          <w:sz w:val="22"/>
          <w:szCs w:val="22"/>
        </w:rPr>
      </w:pPr>
      <w:r w:rsidRPr="000C02B7">
        <w:rPr>
          <w:sz w:val="22"/>
          <w:szCs w:val="22"/>
        </w:rPr>
        <w:t>Hrvatska knjižnica i čitaonica -  višak u iznosu od 8.208,93 €,</w:t>
      </w:r>
    </w:p>
    <w:p w14:paraId="40722EDE" w14:textId="77777777" w:rsidR="000C02B7" w:rsidRPr="000C02B7" w:rsidRDefault="000C02B7" w:rsidP="000C02B7">
      <w:pPr>
        <w:pStyle w:val="Odlomakpopisa"/>
        <w:numPr>
          <w:ilvl w:val="0"/>
          <w:numId w:val="1"/>
        </w:numPr>
        <w:rPr>
          <w:sz w:val="22"/>
          <w:szCs w:val="22"/>
        </w:rPr>
      </w:pPr>
      <w:r w:rsidRPr="000C02B7">
        <w:rPr>
          <w:sz w:val="22"/>
          <w:szCs w:val="22"/>
        </w:rPr>
        <w:t>Javna ustanova Garešnica - višak u iznosu od 8.735,23 €,</w:t>
      </w:r>
    </w:p>
    <w:p w14:paraId="777CC353" w14:textId="77777777" w:rsidR="000C02B7" w:rsidRPr="000C02B7" w:rsidRDefault="000C02B7" w:rsidP="000C02B7">
      <w:pPr>
        <w:pStyle w:val="Odlomakpopisa"/>
        <w:numPr>
          <w:ilvl w:val="0"/>
          <w:numId w:val="1"/>
        </w:numPr>
        <w:rPr>
          <w:sz w:val="22"/>
          <w:szCs w:val="22"/>
        </w:rPr>
      </w:pPr>
      <w:r w:rsidRPr="000C02B7">
        <w:rPr>
          <w:sz w:val="22"/>
          <w:szCs w:val="22"/>
        </w:rPr>
        <w:t>Osnovna škola Garešnica – višak u iznosu od 13.883,24 €,</w:t>
      </w:r>
    </w:p>
    <w:p w14:paraId="085E4EB4" w14:textId="77777777" w:rsidR="000C02B7" w:rsidRPr="000C02B7" w:rsidRDefault="000C02B7" w:rsidP="000C02B7">
      <w:pPr>
        <w:pStyle w:val="Odlomakpopisa"/>
        <w:numPr>
          <w:ilvl w:val="0"/>
          <w:numId w:val="1"/>
        </w:numPr>
        <w:rPr>
          <w:sz w:val="22"/>
          <w:szCs w:val="22"/>
        </w:rPr>
      </w:pPr>
      <w:r w:rsidRPr="000C02B7">
        <w:rPr>
          <w:sz w:val="22"/>
          <w:szCs w:val="22"/>
        </w:rPr>
        <w:t>Osnovna škola Trnovitički Popovac - manjak u iznosu od 6.210,38 €.</w:t>
      </w:r>
    </w:p>
    <w:p w14:paraId="24FDF322" w14:textId="77777777" w:rsidR="000C02B7" w:rsidRPr="000C02B7" w:rsidRDefault="000C02B7" w:rsidP="000C02B7">
      <w:pPr>
        <w:rPr>
          <w:rFonts w:ascii="Times New Roman" w:hAnsi="Times New Roman" w:cs="Times New Roman"/>
        </w:rPr>
      </w:pPr>
      <w:r w:rsidRPr="000C02B7">
        <w:rPr>
          <w:rFonts w:ascii="Times New Roman" w:hAnsi="Times New Roman" w:cs="Times New Roman"/>
        </w:rPr>
        <w:t>Negativan financijski rezultat ovog razdoblja  rezultat je trošenja prenesenog viška iz protekle godine u iznosu od 400.922,79 eura, te neisplaćenih obračunatih pomoći za troškove koji su nastali u izvještajnom razdoblju.</w:t>
      </w:r>
    </w:p>
    <w:p w14:paraId="3D652B7B"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Manjak prihoda i primitaka za pokriće u sljedećem razdoblju iznosi 74.716,28 eura (Y006), a struktura istog po korisnicima iznosi:</w:t>
      </w:r>
    </w:p>
    <w:p w14:paraId="6D41D623" w14:textId="77777777" w:rsidR="000C02B7" w:rsidRPr="000C02B7" w:rsidRDefault="000C02B7" w:rsidP="000C02B7">
      <w:pPr>
        <w:pStyle w:val="Odlomakpopisa"/>
        <w:numPr>
          <w:ilvl w:val="0"/>
          <w:numId w:val="4"/>
        </w:numPr>
        <w:rPr>
          <w:sz w:val="22"/>
          <w:szCs w:val="22"/>
        </w:rPr>
      </w:pPr>
      <w:r w:rsidRPr="000C02B7">
        <w:rPr>
          <w:sz w:val="22"/>
          <w:szCs w:val="22"/>
        </w:rPr>
        <w:t>Grad Garešnica - višak u iznosu od 259.068,03 €,</w:t>
      </w:r>
    </w:p>
    <w:p w14:paraId="11C0EF5C" w14:textId="77777777" w:rsidR="000C02B7" w:rsidRPr="000C02B7" w:rsidRDefault="000C02B7" w:rsidP="000C02B7">
      <w:pPr>
        <w:pStyle w:val="Odlomakpopisa"/>
        <w:numPr>
          <w:ilvl w:val="0"/>
          <w:numId w:val="4"/>
        </w:numPr>
        <w:rPr>
          <w:sz w:val="22"/>
          <w:szCs w:val="22"/>
        </w:rPr>
      </w:pPr>
      <w:r w:rsidRPr="000C02B7">
        <w:rPr>
          <w:sz w:val="22"/>
          <w:szCs w:val="22"/>
        </w:rPr>
        <w:t>Javna vatrogasna postrojba  - višak u iznosu od 9.114,62 €,</w:t>
      </w:r>
    </w:p>
    <w:p w14:paraId="31AB4C9A" w14:textId="77777777" w:rsidR="000C02B7" w:rsidRPr="000C02B7" w:rsidRDefault="000C02B7" w:rsidP="000C02B7">
      <w:pPr>
        <w:pStyle w:val="Odlomakpopisa"/>
        <w:numPr>
          <w:ilvl w:val="0"/>
          <w:numId w:val="4"/>
        </w:numPr>
        <w:rPr>
          <w:sz w:val="22"/>
          <w:szCs w:val="22"/>
        </w:rPr>
      </w:pPr>
      <w:r w:rsidRPr="000C02B7">
        <w:rPr>
          <w:sz w:val="22"/>
          <w:szCs w:val="22"/>
        </w:rPr>
        <w:t>Dječji vrtić Maslačak – manjak u iznosu od  52.774,18 €,</w:t>
      </w:r>
    </w:p>
    <w:p w14:paraId="13A681EB" w14:textId="77777777" w:rsidR="000C02B7" w:rsidRPr="000C02B7" w:rsidRDefault="000C02B7" w:rsidP="000C02B7">
      <w:pPr>
        <w:pStyle w:val="Odlomakpopisa"/>
        <w:numPr>
          <w:ilvl w:val="0"/>
          <w:numId w:val="4"/>
        </w:numPr>
        <w:rPr>
          <w:sz w:val="22"/>
          <w:szCs w:val="22"/>
        </w:rPr>
      </w:pPr>
      <w:r w:rsidRPr="000C02B7">
        <w:rPr>
          <w:sz w:val="22"/>
          <w:szCs w:val="22"/>
        </w:rPr>
        <w:t>Hrvatska knjižnica i čitaonica -  manjak u iznosu od 436,23 €,</w:t>
      </w:r>
    </w:p>
    <w:p w14:paraId="75D2E345" w14:textId="77777777" w:rsidR="000C02B7" w:rsidRPr="000C02B7" w:rsidRDefault="000C02B7" w:rsidP="000C02B7">
      <w:pPr>
        <w:pStyle w:val="Odlomakpopisa"/>
        <w:numPr>
          <w:ilvl w:val="0"/>
          <w:numId w:val="4"/>
        </w:numPr>
        <w:rPr>
          <w:sz w:val="22"/>
          <w:szCs w:val="22"/>
        </w:rPr>
      </w:pPr>
      <w:r w:rsidRPr="000C02B7">
        <w:rPr>
          <w:sz w:val="22"/>
          <w:szCs w:val="22"/>
        </w:rPr>
        <w:t>Javna ustanova Garešnica - manjak u iznosu od 2.533,72 €,</w:t>
      </w:r>
    </w:p>
    <w:p w14:paraId="3665B22C" w14:textId="77777777" w:rsidR="000C02B7" w:rsidRPr="000C02B7" w:rsidRDefault="000C02B7" w:rsidP="000C02B7">
      <w:pPr>
        <w:pStyle w:val="Odlomakpopisa"/>
        <w:numPr>
          <w:ilvl w:val="0"/>
          <w:numId w:val="4"/>
        </w:numPr>
        <w:rPr>
          <w:sz w:val="22"/>
          <w:szCs w:val="22"/>
        </w:rPr>
      </w:pPr>
      <w:r w:rsidRPr="000C02B7">
        <w:rPr>
          <w:sz w:val="22"/>
          <w:szCs w:val="22"/>
        </w:rPr>
        <w:t>Osnovna škola Garešnica – manjak u iznosu od 225.385,18 €,</w:t>
      </w:r>
    </w:p>
    <w:p w14:paraId="76710F3C" w14:textId="77777777" w:rsidR="000C02B7" w:rsidRPr="000C02B7" w:rsidRDefault="000C02B7" w:rsidP="000C02B7">
      <w:pPr>
        <w:pStyle w:val="Odlomakpopisa"/>
        <w:numPr>
          <w:ilvl w:val="0"/>
          <w:numId w:val="4"/>
        </w:numPr>
        <w:rPr>
          <w:sz w:val="22"/>
          <w:szCs w:val="22"/>
        </w:rPr>
      </w:pPr>
      <w:r w:rsidRPr="000C02B7">
        <w:rPr>
          <w:sz w:val="22"/>
          <w:szCs w:val="22"/>
        </w:rPr>
        <w:t>Osnovna škola Trnovitički Popovac - manjak u iznosu od 61.769,62 €.</w:t>
      </w:r>
    </w:p>
    <w:p w14:paraId="6A62550C" w14:textId="77777777" w:rsidR="000C02B7" w:rsidRPr="000C02B7" w:rsidRDefault="000C02B7" w:rsidP="000C02B7">
      <w:pPr>
        <w:jc w:val="both"/>
        <w:rPr>
          <w:rFonts w:ascii="Times New Roman" w:hAnsi="Times New Roman" w:cs="Times New Roman"/>
        </w:rPr>
      </w:pPr>
      <w:r w:rsidRPr="000C02B7">
        <w:rPr>
          <w:rFonts w:ascii="Times New Roman" w:hAnsi="Times New Roman" w:cs="Times New Roman"/>
        </w:rPr>
        <w:t>Evidentirani manjak kod proračunskih korisnika predstavlja metodološki manjak koji je rezultat  ukidanja podskupine 193 - Kontinuirani rashodi budućih razdoblja u proračunskoj 2025. godini. Sukladno tome, isti je rezultat evidentiranja troškova za zaposlene (plaća za lipanj 2026.) i neplaćenih materijalnih  troškova u lipnju 2026. godine za koje se prihod može evidentirati u trenutku isplate plaće odnosno plaćanja računa koje je izvršeno u srpnju 2026. godine.</w:t>
      </w:r>
    </w:p>
    <w:p w14:paraId="5965AF0F" w14:textId="77777777" w:rsidR="000C02B7" w:rsidRPr="000C02B7" w:rsidRDefault="000C02B7" w:rsidP="000C02B7">
      <w:pPr>
        <w:rPr>
          <w:rFonts w:ascii="Times New Roman" w:hAnsi="Times New Roman" w:cs="Times New Roman"/>
        </w:rPr>
      </w:pPr>
    </w:p>
    <w:p w14:paraId="1BD4E6FF" w14:textId="1FAE9929" w:rsidR="00D707B3" w:rsidRDefault="00810D69" w:rsidP="00D707B3">
      <w:pPr>
        <w:rPr>
          <w:rFonts w:ascii="Times New Roman" w:hAnsi="Times New Roman" w:cs="Times New Roman"/>
        </w:rPr>
      </w:pPr>
      <w:r>
        <w:rPr>
          <w:rFonts w:ascii="Times New Roman" w:hAnsi="Times New Roman" w:cs="Times New Roman"/>
        </w:rPr>
        <w:t>Bilješke sastavio:</w:t>
      </w:r>
    </w:p>
    <w:p w14:paraId="2D7E6B1F" w14:textId="477D9A65" w:rsidR="00810D69" w:rsidRDefault="00810D69" w:rsidP="00D707B3">
      <w:pPr>
        <w:rPr>
          <w:rFonts w:ascii="Times New Roman" w:hAnsi="Times New Roman" w:cs="Times New Roman"/>
        </w:rPr>
      </w:pPr>
      <w:r>
        <w:rPr>
          <w:rFonts w:ascii="Times New Roman" w:hAnsi="Times New Roman" w:cs="Times New Roman"/>
        </w:rPr>
        <w:t>Mirela Kozmač, mag.oec.</w:t>
      </w:r>
    </w:p>
    <w:p w14:paraId="5BDBC1E8" w14:textId="77777777" w:rsidR="00810D69" w:rsidRDefault="00810D69" w:rsidP="00D707B3">
      <w:pPr>
        <w:rPr>
          <w:rFonts w:ascii="Times New Roman" w:hAnsi="Times New Roman" w:cs="Times New Roman"/>
        </w:rPr>
      </w:pPr>
    </w:p>
    <w:p w14:paraId="6C5FFD53" w14:textId="53AEB5B0" w:rsidR="00810D69" w:rsidRDefault="00810D69" w:rsidP="00810D69">
      <w:pPr>
        <w:ind w:firstLine="4253"/>
        <w:jc w:val="center"/>
        <w:rPr>
          <w:rFonts w:ascii="Times New Roman" w:hAnsi="Times New Roman" w:cs="Times New Roman"/>
        </w:rPr>
      </w:pPr>
      <w:r>
        <w:rPr>
          <w:rFonts w:ascii="Times New Roman" w:hAnsi="Times New Roman" w:cs="Times New Roman"/>
        </w:rPr>
        <w:t>GRADONAČELNIK:</w:t>
      </w:r>
    </w:p>
    <w:p w14:paraId="08E950B9" w14:textId="77777777" w:rsidR="00810D69" w:rsidRDefault="00810D69" w:rsidP="00810D69">
      <w:pPr>
        <w:ind w:firstLine="4253"/>
        <w:jc w:val="center"/>
        <w:rPr>
          <w:rFonts w:ascii="Times New Roman" w:hAnsi="Times New Roman" w:cs="Times New Roman"/>
        </w:rPr>
      </w:pPr>
    </w:p>
    <w:p w14:paraId="686E939F" w14:textId="54D5BED9" w:rsidR="00810D69" w:rsidRPr="000C02B7" w:rsidRDefault="00810D69" w:rsidP="00810D69">
      <w:pPr>
        <w:ind w:firstLine="4253"/>
        <w:jc w:val="center"/>
        <w:rPr>
          <w:rFonts w:ascii="Times New Roman" w:hAnsi="Times New Roman" w:cs="Times New Roman"/>
        </w:rPr>
      </w:pPr>
      <w:r>
        <w:rPr>
          <w:rFonts w:ascii="Times New Roman" w:hAnsi="Times New Roman" w:cs="Times New Roman"/>
        </w:rPr>
        <w:t>Josip Bilandžija, dipl.ing.šum.</w:t>
      </w:r>
    </w:p>
    <w:sectPr w:rsidR="00810D69" w:rsidRPr="000C02B7">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D084B"/>
    <w:multiLevelType w:val="hybridMultilevel"/>
    <w:tmpl w:val="9AC63DBA"/>
    <w:name w:val="disc"/>
    <w:lvl w:ilvl="0" w:tplc="859E8CD0">
      <w:start w:val="1"/>
      <w:numFmt w:val="bullet"/>
      <w:lvlText w:val="•"/>
      <w:lvlJc w:val="left"/>
      <w:pPr>
        <w:ind w:left="720" w:hanging="360"/>
      </w:pPr>
    </w:lvl>
    <w:lvl w:ilvl="1" w:tplc="9306C998">
      <w:start w:val="1"/>
      <w:numFmt w:val="bullet"/>
      <w:lvlText w:val="•"/>
      <w:lvlJc w:val="left"/>
      <w:pPr>
        <w:ind w:left="1440" w:hanging="360"/>
      </w:pPr>
    </w:lvl>
    <w:lvl w:ilvl="2" w:tplc="402C5240">
      <w:start w:val="1"/>
      <w:numFmt w:val="bullet"/>
      <w:lvlText w:val="•"/>
      <w:lvlJc w:val="left"/>
      <w:pPr>
        <w:ind w:left="2160" w:hanging="360"/>
      </w:pPr>
    </w:lvl>
    <w:lvl w:ilvl="3" w:tplc="ED9C3520">
      <w:start w:val="1"/>
      <w:numFmt w:val="bullet"/>
      <w:lvlText w:val="•"/>
      <w:lvlJc w:val="left"/>
      <w:pPr>
        <w:ind w:left="2880" w:hanging="360"/>
      </w:pPr>
    </w:lvl>
    <w:lvl w:ilvl="4" w:tplc="6150BFA8">
      <w:start w:val="1"/>
      <w:numFmt w:val="bullet"/>
      <w:lvlText w:val="•"/>
      <w:lvlJc w:val="left"/>
      <w:pPr>
        <w:ind w:left="3600" w:hanging="360"/>
      </w:pPr>
    </w:lvl>
    <w:lvl w:ilvl="5" w:tplc="3D44BA6A">
      <w:start w:val="1"/>
      <w:numFmt w:val="bullet"/>
      <w:lvlText w:val="•"/>
      <w:lvlJc w:val="left"/>
      <w:pPr>
        <w:ind w:left="4320" w:hanging="360"/>
      </w:pPr>
    </w:lvl>
    <w:lvl w:ilvl="6" w:tplc="2D28B1E4">
      <w:start w:val="1"/>
      <w:numFmt w:val="bullet"/>
      <w:lvlText w:val="•"/>
      <w:lvlJc w:val="left"/>
      <w:pPr>
        <w:ind w:left="5040" w:hanging="360"/>
      </w:pPr>
    </w:lvl>
    <w:lvl w:ilvl="7" w:tplc="F4261710">
      <w:start w:val="1"/>
      <w:numFmt w:val="bullet"/>
      <w:lvlText w:val="•"/>
      <w:lvlJc w:val="left"/>
      <w:pPr>
        <w:ind w:left="5760" w:hanging="360"/>
      </w:pPr>
    </w:lvl>
    <w:lvl w:ilvl="8" w:tplc="1C3EBD76">
      <w:start w:val="1"/>
      <w:numFmt w:val="bullet"/>
      <w:lvlText w:val="•"/>
      <w:lvlJc w:val="left"/>
      <w:pPr>
        <w:ind w:left="6480" w:hanging="360"/>
      </w:pPr>
    </w:lvl>
  </w:abstractNum>
  <w:num w:numId="1" w16cid:durableId="162012208">
    <w:abstractNumId w:val="0"/>
    <w:lvlOverride w:ilvl="0">
      <w:startOverride w:val="1"/>
    </w:lvlOverride>
  </w:num>
  <w:num w:numId="2" w16cid:durableId="1344212066">
    <w:abstractNumId w:val="0"/>
    <w:lvlOverride w:ilvl="0">
      <w:startOverride w:val="1"/>
    </w:lvlOverride>
  </w:num>
  <w:num w:numId="3" w16cid:durableId="1290818578">
    <w:abstractNumId w:val="0"/>
    <w:lvlOverride w:ilvl="0">
      <w:startOverride w:val="1"/>
    </w:lvlOverride>
  </w:num>
  <w:num w:numId="4" w16cid:durableId="3370816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C02B7"/>
    <w:rsid w:val="00275B0C"/>
    <w:rsid w:val="00347D72"/>
    <w:rsid w:val="003F65C1"/>
    <w:rsid w:val="00575A03"/>
    <w:rsid w:val="00693AB1"/>
    <w:rsid w:val="00695B86"/>
    <w:rsid w:val="006E096B"/>
    <w:rsid w:val="00810D69"/>
    <w:rsid w:val="008A562A"/>
    <w:rsid w:val="008C5FE5"/>
    <w:rsid w:val="00922DDC"/>
    <w:rsid w:val="009B7A12"/>
    <w:rsid w:val="00A836D0"/>
    <w:rsid w:val="00AC35DA"/>
    <w:rsid w:val="00B1589A"/>
    <w:rsid w:val="00B92D0F"/>
    <w:rsid w:val="00C9578C"/>
    <w:rsid w:val="00D707B3"/>
    <w:rsid w:val="00DC2F7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rsid w:val="000C02B7"/>
    <w:pPr>
      <w:ind w:left="720"/>
      <w:contextualSpacing/>
    </w:pPr>
    <w:rPr>
      <w:rFonts w:ascii="Times New Roman" w:eastAsia="Times New Roman" w:hAnsi="Times New Roman" w:cs="Times New Roman"/>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4A2BF3F8-EBC3-40B5-933C-9A99EAB8AEE5}">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Drawing"/>
    <ds:schemaRef ds:uri="http://schemas.openxmlformats.org/drawingml/2006/chart"/>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5435</Words>
  <Characters>30985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Mirela Kozmač</cp:lastModifiedBy>
  <cp:revision>2</cp:revision>
  <cp:lastPrinted>2014-11-26T14:09:00Z</cp:lastPrinted>
  <dcterms:created xsi:type="dcterms:W3CDTF">2026-07-30T08:00:00Z</dcterms:created>
  <dcterms:modified xsi:type="dcterms:W3CDTF">2026-07-30T08:00:00Z</dcterms:modified>
</cp:coreProperties>
</file>