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325E" w:rsidRPr="00B40C1E" w:rsidRDefault="008D325E" w:rsidP="008D325E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22B54185" wp14:editId="1E9F550C">
            <wp:extent cx="410605" cy="5238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5" cy="5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25E" w:rsidRPr="00B40C1E" w:rsidRDefault="008D325E" w:rsidP="008D325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:rsidR="008D325E" w:rsidRPr="00B40C1E" w:rsidRDefault="008D325E" w:rsidP="008D325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:rsidR="008D325E" w:rsidRPr="00B40C1E" w:rsidRDefault="008D325E" w:rsidP="008D325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:rsidR="008D325E" w:rsidRDefault="008D325E" w:rsidP="008D325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:rsidR="008D325E" w:rsidRDefault="008D325E" w:rsidP="008D325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D325E" w:rsidRPr="008D325E" w:rsidRDefault="008D325E" w:rsidP="008D325E">
      <w:pPr>
        <w:jc w:val="both"/>
        <w:rPr>
          <w:rFonts w:ascii="Times New Roman" w:eastAsia="Calibri" w:hAnsi="Times New Roman" w:cs="Times New Roman"/>
          <w:noProof/>
          <w:lang w:val="hr-HR"/>
        </w:rPr>
      </w:pPr>
      <w:bookmarkStart w:id="0" w:name="_Hlk122525023"/>
      <w:r w:rsidRPr="008D325E">
        <w:rPr>
          <w:rFonts w:ascii="Times New Roman" w:eastAsia="Calibri" w:hAnsi="Times New Roman" w:cs="Times New Roman"/>
          <w:noProof/>
          <w:lang w:val="hr-HR"/>
        </w:rPr>
        <w:t xml:space="preserve">KLASA: </w:t>
      </w:r>
      <w:r>
        <w:rPr>
          <w:rFonts w:ascii="Times New Roman" w:eastAsia="Calibri" w:hAnsi="Times New Roman" w:cs="Times New Roman"/>
          <w:noProof/>
          <w:lang w:val="hr-HR"/>
        </w:rPr>
        <w:t>400-06/24-01/13</w:t>
      </w:r>
    </w:p>
    <w:p w:rsidR="008D325E" w:rsidRPr="008D325E" w:rsidRDefault="008D325E" w:rsidP="008D325E">
      <w:pPr>
        <w:jc w:val="both"/>
        <w:rPr>
          <w:rFonts w:ascii="Times New Roman" w:eastAsia="Calibri" w:hAnsi="Times New Roman" w:cs="Times New Roman"/>
          <w:noProof/>
          <w:lang w:val="hr-HR"/>
        </w:rPr>
      </w:pPr>
      <w:r w:rsidRPr="008D325E">
        <w:rPr>
          <w:rFonts w:ascii="Times New Roman" w:eastAsia="Calibri" w:hAnsi="Times New Roman" w:cs="Times New Roman"/>
          <w:noProof/>
          <w:lang w:val="hr-HR"/>
        </w:rPr>
        <w:t>URBROJ:2103-4-01-24-1</w:t>
      </w:r>
    </w:p>
    <w:p w:rsidR="008D325E" w:rsidRPr="008D325E" w:rsidRDefault="008D325E" w:rsidP="008D325E">
      <w:pPr>
        <w:jc w:val="both"/>
        <w:rPr>
          <w:rFonts w:ascii="Times New Roman" w:hAnsi="Times New Roman" w:cs="Times New Roman"/>
          <w:lang w:val="hr-HR"/>
        </w:rPr>
      </w:pPr>
      <w:r w:rsidRPr="008D325E">
        <w:rPr>
          <w:rFonts w:ascii="Times New Roman" w:eastAsia="Calibri" w:hAnsi="Times New Roman" w:cs="Times New Roman"/>
          <w:noProof/>
          <w:lang w:val="hr-HR"/>
        </w:rPr>
        <w:t>Garešnica, 26. studenog 2024. godine</w:t>
      </w:r>
    </w:p>
    <w:bookmarkEnd w:id="0"/>
    <w:p w:rsidR="008D325E" w:rsidRDefault="008D325E" w:rsidP="008D325E">
      <w:pPr>
        <w:ind w:firstLine="567"/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</w:t>
      </w:r>
    </w:p>
    <w:p w:rsidR="008D325E" w:rsidRPr="00B40C1E" w:rsidRDefault="008D325E" w:rsidP="008D325E">
      <w:pPr>
        <w:jc w:val="both"/>
        <w:rPr>
          <w:rFonts w:ascii="Times New Roman" w:hAnsi="Times New Roman" w:cs="Times New Roman"/>
          <w:lang w:val="hr-HR"/>
        </w:rPr>
      </w:pPr>
      <w:bookmarkStart w:id="1" w:name="_Hlk153362410"/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>
        <w:rPr>
          <w:rFonts w:ascii="Times New Roman" w:hAnsi="Times New Roman" w:cs="Times New Roman"/>
          <w:lang w:val="hr-HR"/>
        </w:rPr>
        <w:t>18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>
        <w:rPr>
          <w:rFonts w:ascii="Times New Roman" w:hAnsi="Times New Roman" w:cs="Times New Roman"/>
          <w:lang w:val="hr-HR"/>
        </w:rPr>
        <w:t>ona o proračunu (Narodne novine</w:t>
      </w:r>
      <w:r w:rsidRPr="00B40C1E">
        <w:rPr>
          <w:rFonts w:ascii="Times New Roman" w:hAnsi="Times New Roman" w:cs="Times New Roman"/>
          <w:lang w:val="hr-HR"/>
        </w:rPr>
        <w:t xml:space="preserve"> broj </w:t>
      </w:r>
      <w:r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(Službeni glasnik Grada Garešnica</w:t>
      </w:r>
      <w:r>
        <w:rPr>
          <w:rFonts w:ascii="Times New Roman" w:hAnsi="Times New Roman" w:cs="Times New Roman"/>
          <w:lang w:val="hr-HR"/>
        </w:rPr>
        <w:t xml:space="preserve"> broj 2/21</w:t>
      </w:r>
      <w:r w:rsidRPr="00B40C1E">
        <w:rPr>
          <w:rFonts w:ascii="Times New Roman" w:hAnsi="Times New Roman" w:cs="Times New Roman"/>
          <w:lang w:val="hr-HR"/>
        </w:rPr>
        <w:t>), Gradsko vijeće Grada Garešnica na</w:t>
      </w:r>
      <w:r>
        <w:rPr>
          <w:rFonts w:ascii="Times New Roman" w:hAnsi="Times New Roman" w:cs="Times New Roman"/>
          <w:lang w:val="hr-HR"/>
        </w:rPr>
        <w:t xml:space="preserve"> svojoj</w:t>
      </w:r>
      <w:r>
        <w:rPr>
          <w:rFonts w:ascii="Times New Roman" w:hAnsi="Times New Roman" w:cs="Times New Roman"/>
          <w:lang w:val="hr-HR"/>
        </w:rPr>
        <w:t xml:space="preserve"> 28.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 xml:space="preserve">sjednici </w:t>
      </w:r>
      <w:r>
        <w:rPr>
          <w:rFonts w:ascii="Times New Roman" w:hAnsi="Times New Roman" w:cs="Times New Roman"/>
          <w:lang w:val="hr-HR"/>
        </w:rPr>
        <w:t>održanoj dana</w:t>
      </w:r>
      <w:r>
        <w:rPr>
          <w:rFonts w:ascii="Times New Roman" w:hAnsi="Times New Roman" w:cs="Times New Roman"/>
          <w:lang w:val="hr-HR"/>
        </w:rPr>
        <w:t xml:space="preserve"> 26. studenog </w:t>
      </w:r>
      <w:r>
        <w:rPr>
          <w:rFonts w:ascii="Times New Roman" w:hAnsi="Times New Roman" w:cs="Times New Roman"/>
          <w:lang w:val="hr-HR"/>
        </w:rPr>
        <w:t xml:space="preserve">2024. godine, </w:t>
      </w:r>
      <w:r w:rsidRPr="00B40C1E">
        <w:rPr>
          <w:rFonts w:ascii="Times New Roman" w:hAnsi="Times New Roman" w:cs="Times New Roman"/>
          <w:lang w:val="hr-HR"/>
        </w:rPr>
        <w:t>donijelo je</w:t>
      </w: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 za 2025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>
        <w:rPr>
          <w:rFonts w:ascii="Times New Roman" w:hAnsi="Times New Roman" w:cs="Times New Roman"/>
          <w:lang w:val="hr-HR"/>
        </w:rPr>
        <w:t>roračuna Grada Garešnica za 2025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daljnjem tekstu: Grad), u</w:t>
      </w:r>
      <w:r>
        <w:rPr>
          <w:rFonts w:ascii="Times New Roman" w:hAnsi="Times New Roman" w:cs="Times New Roman"/>
          <w:lang w:val="hr-HR"/>
        </w:rPr>
        <w:t>pravljanje</w:t>
      </w:r>
      <w:r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 te rashoda iskazanih prema funkcijskoj klasifikaciji.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II. IZVRŠAVANJE PRORAČUNA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>. ovog članka, Gradonačelnik može odlučiti da se pojedini rashodi i izdaci pokrivaju i na teret ostalih prihoda, a najviše do visine planiranih iznosa.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aktivnosti i projekte koja se izvršavaju kao subvencije, donacije i pomoći pojedinom korisniku, raspoređuje Gradonačelnik ako krajnji korisnik nije utvrđen u Posebnom dijelu Proračuna, programu javih potreba ili drugom aktu Gradskog vijeća.</w:t>
      </w:r>
    </w:p>
    <w:p w:rsidR="008D325E" w:rsidRPr="00F3491D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Kada postoje razlike u financijskom planu proračunskog korisnika sadržanom u Proračunu koji je 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:rsidR="008D325E" w:rsidRPr="00A80010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>
        <w:rPr>
          <w:rFonts w:ascii="Times New Roman" w:hAnsi="Times New Roman" w:cs="Times New Roman"/>
          <w:lang w:val="hr-HR"/>
        </w:rPr>
        <w:t>lne manjine Grada Garešnice</w:t>
      </w:r>
      <w:r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>
        <w:rPr>
          <w:rFonts w:ascii="Times New Roman" w:hAnsi="Times New Roman" w:cs="Times New Roman"/>
          <w:lang w:val="hr-HR"/>
        </w:rPr>
        <w:t xml:space="preserve">usvojene i </w:t>
      </w:r>
      <w:r w:rsidRPr="00B40C1E">
        <w:rPr>
          <w:rFonts w:ascii="Times New Roman" w:hAnsi="Times New Roman" w:cs="Times New Roman"/>
          <w:lang w:val="hr-HR"/>
        </w:rPr>
        <w:t>us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>
        <w:rPr>
          <w:rFonts w:ascii="Times New Roman" w:hAnsi="Times New Roman" w:cs="Times New Roman"/>
          <w:lang w:val="hr-HR"/>
        </w:rPr>
        <w:t>u Proračunu do 31.12.2024</w:t>
      </w:r>
      <w:r w:rsidRPr="00B40C1E">
        <w:rPr>
          <w:rFonts w:ascii="Times New Roman" w:hAnsi="Times New Roman" w:cs="Times New Roman"/>
          <w:lang w:val="hr-HR"/>
        </w:rPr>
        <w:t>. godine.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Grad Garešnica ima jedinstven račun gradskog proračuna (Lokalne riznice) koji je otvoren i vodi se u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bank</w:t>
      </w:r>
      <w:proofErr w:type="spellEnd"/>
      <w:r>
        <w:rPr>
          <w:rFonts w:ascii="Times New Roman" w:hAnsi="Times New Roman" w:cs="Times New Roman"/>
          <w:lang w:val="hr-HR"/>
        </w:rPr>
        <w:t xml:space="preserve"> d.d. 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1. Javna vatrogasna postrojba Grada Garešnica,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>
        <w:rPr>
          <w:rFonts w:ascii="Times New Roman" w:hAnsi="Times New Roman" w:cs="Times New Roman"/>
          <w:lang w:val="hr-HR"/>
        </w:rPr>
        <w:t>,</w:t>
      </w:r>
    </w:p>
    <w:p w:rsidR="008D325E" w:rsidRDefault="008D325E" w:rsidP="008D325E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:rsidR="008D325E" w:rsidRDefault="008D325E" w:rsidP="008D325E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:rsidR="008D325E" w:rsidRPr="0007372C" w:rsidRDefault="008D325E" w:rsidP="008D325E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</w:t>
      </w:r>
      <w:proofErr w:type="spellStart"/>
      <w:r>
        <w:rPr>
          <w:rFonts w:ascii="Times New Roman" w:hAnsi="Times New Roman" w:cs="Times New Roman"/>
          <w:bCs/>
          <w:lang w:val="hr-HR"/>
        </w:rPr>
        <w:t>Trnovitički</w:t>
      </w:r>
      <w:proofErr w:type="spellEnd"/>
      <w:r>
        <w:rPr>
          <w:rFonts w:ascii="Times New Roman" w:hAnsi="Times New Roman" w:cs="Times New Roman"/>
          <w:bCs/>
          <w:lang w:val="hr-HR"/>
        </w:rPr>
        <w:t xml:space="preserve"> Popovac.</w:t>
      </w: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8.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:rsidR="008D325E" w:rsidRPr="00F3491D" w:rsidRDefault="008D325E" w:rsidP="008D325E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IV. PRORAČUNSKA </w:t>
      </w:r>
      <w:r>
        <w:rPr>
          <w:rFonts w:ascii="Times New Roman" w:hAnsi="Times New Roman" w:cs="Times New Roman"/>
          <w:b/>
          <w:sz w:val="24"/>
          <w:lang w:val="hr-HR"/>
        </w:rPr>
        <w:t>ZALIHA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u ukupnom iznosu od 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proračunske zalihe iz stavka 1. ovog članka mogu iznositi najviše 0,50 posto planiranih općih prihoda proračuna tekuće godine.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>
        <w:rPr>
          <w:rFonts w:ascii="Times New Roman" w:hAnsi="Times New Roman" w:cs="Times New Roman"/>
          <w:lang w:val="hr-HR"/>
        </w:rPr>
        <w:t>odnosno izvanrednih događaja tijekom godine.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>
        <w:rPr>
          <w:rFonts w:ascii="Times New Roman" w:hAnsi="Times New Roman" w:cs="Times New Roman"/>
          <w:lang w:val="hr-HR"/>
        </w:rPr>
        <w:t>zalihe</w:t>
      </w:r>
    </w:p>
    <w:p w:rsidR="008D325E" w:rsidRPr="00F3491D" w:rsidRDefault="008D325E" w:rsidP="008D325E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V. PRIHODI PRORAČUNA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:rsidR="008D325E" w:rsidRPr="00F3491D" w:rsidRDefault="008D325E" w:rsidP="008D325E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 iz stavka 1. ovoga članka mogu preuzimati obveze po stavkama rashoda za čije su financiranje planirani namjenski 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prihoda mogu se izvršavati iznad planiranih iznosa, a do visine uplaćenih odnosno prenesenih sredstava.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VII. VLASTITI PRIHODI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EC08F4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Pr="001275F7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Isti prihodi p</w:t>
      </w:r>
      <w:r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 članka.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>
        <w:rPr>
          <w:rFonts w:ascii="Times New Roman" w:hAnsi="Times New Roman" w:cs="Times New Roman"/>
          <w:lang w:val="hr-HR"/>
        </w:rPr>
        <w:t xml:space="preserve"> kroz Lokalnu riznicu.</w:t>
      </w: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CF7BFC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Za isporuke robe, radova i usluga proračunski korisnik može plaćati predujmom bez prethodne dobivene suglasnosti gradonačelnika do pojedinačnog iznosa od 1.000,00 eura.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:rsidR="008D325E" w:rsidRDefault="008D325E" w:rsidP="008D32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osigurava se razvidna i mjerljiva korist za gradski proračun,</w:t>
      </w:r>
    </w:p>
    <w:p w:rsidR="008D325E" w:rsidRDefault="008D325E" w:rsidP="008D32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ostvaruju se kraći rokovi isporuke robe, radova i usluga i druge pogodnosti od interesa za Grad i korisnika,</w:t>
      </w:r>
    </w:p>
    <w:p w:rsidR="008D325E" w:rsidRDefault="008D325E" w:rsidP="008D32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plaćanje predujmom je nužan uvjet za isporuku roba, radova i usluga.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</w:p>
    <w:p w:rsidR="008D325E" w:rsidRPr="00D163EC" w:rsidRDefault="008D325E" w:rsidP="008D325E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Naknade za rad predstavničkih i izvršnih tijela, povjerenstva i sl. obračunavati će se i isplaćivati temeljem Odluke o naknadama troškova za rad članova Gradskog vijeća i njegovih radnih tijela, </w:t>
      </w:r>
      <w:r>
        <w:rPr>
          <w:rFonts w:ascii="Times New Roman" w:hAnsi="Times New Roman" w:cs="Times New Roman"/>
          <w:lang w:val="hr-HR"/>
        </w:rPr>
        <w:t xml:space="preserve">Odluke o načinu financiranja Vijeća srpske nacionalne manjine i predstavnika češke nacionalne manjine, </w:t>
      </w:r>
      <w:r w:rsidRPr="00B40C1E">
        <w:rPr>
          <w:rFonts w:ascii="Times New Roman" w:hAnsi="Times New Roman" w:cs="Times New Roman"/>
          <w:lang w:val="hr-HR"/>
        </w:rPr>
        <w:t>Odluke o visini naknade za rad zamjenika Gradonačelnika koji dužnost obnaša bez zasnivanja radnog odnosa, a sukladno rješenjima o izboru. Odluku o naknadama troškova za rad članova Gradskog vijeća i njihovih radnih tijela donosi Gradsko vijeće.</w:t>
      </w: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 i zamjenika, koji svoju dužnost obavlja profesionalno, te visinu naknade za rad zamjenika Gradonačelnika koji svoju dužnost obavlja bez zasnivanja radnog odnosa, utvrđuje Gradsko vijeće općim aktom na prijedlog Gradonačelnika.</w:t>
      </w:r>
    </w:p>
    <w:p w:rsidR="008D325E" w:rsidRPr="004A3BEF" w:rsidRDefault="008D325E" w:rsidP="008D325E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F3491D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F3491D" w:rsidRDefault="008D325E" w:rsidP="008D325E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ili izvođenja radova i usluga, dostavljaju se Upravnom odjelu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F3491D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:rsidR="008D325E" w:rsidRPr="00F3491D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F3491D" w:rsidRDefault="008D325E" w:rsidP="008D325E">
      <w:pPr>
        <w:jc w:val="both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>
        <w:rPr>
          <w:rFonts w:ascii="Times New Roman" w:hAnsi="Times New Roman" w:cs="Times New Roman"/>
          <w:lang w:val="hr-HR"/>
        </w:rPr>
        <w:t xml:space="preserve"> na prijedlog Gradonačelnika.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>
        <w:rPr>
          <w:rFonts w:ascii="Times New Roman" w:hAnsi="Times New Roman" w:cs="Times New Roman"/>
          <w:lang w:val="hr-HR"/>
        </w:rPr>
        <w:t xml:space="preserve"> u Računu financiranja. 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Pr="00B40C1E">
        <w:rPr>
          <w:rFonts w:ascii="Times New Roman" w:hAnsi="Times New Roman" w:cs="Times New Roman"/>
          <w:lang w:val="hr-HR"/>
        </w:rPr>
        <w:t xml:space="preserve"> 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24.</w:t>
      </w:r>
    </w:p>
    <w:p w:rsidR="008D325E" w:rsidRPr="00D47E62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plaćanja, 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D47E62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:rsidR="008D325E" w:rsidRPr="00D47E62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4A3BEF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671D44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Knjigovodstvena evidencija nefinancijske dugotrajne imovine Grada vodi se u Upravnom odjelu za financije.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671D44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rPr>
          <w:rFonts w:ascii="Times New Roman" w:hAnsi="Times New Roman" w:cs="Times New Roman"/>
          <w:b/>
          <w:sz w:val="24"/>
          <w:lang w:val="hr-HR"/>
        </w:rPr>
      </w:pPr>
      <w:bookmarkStart w:id="2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t>XI</w:t>
      </w:r>
      <w:r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4F0385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:rsidR="008D325E" w:rsidRPr="00D03DE2" w:rsidRDefault="008D325E" w:rsidP="008D325E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:rsidR="008D325E" w:rsidRPr="004F0385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Grad se može kratkoročno zadužiti najduže do 12 mjeseci isključivo za premošćivanje jaza nastalog zbog različite dinamike priljeva sredstava i dospijeću obveza sukladno propisima Zakona o proračunu. </w:t>
      </w:r>
    </w:p>
    <w:p w:rsidR="008D325E" w:rsidRDefault="008D325E" w:rsidP="008D325E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5</w:t>
      </w:r>
      <w:r w:rsidRPr="004F0385">
        <w:rPr>
          <w:rFonts w:ascii="Times New Roman" w:hAnsi="Times New Roman" w:cs="Times New Roman"/>
          <w:lang w:val="hr-HR"/>
        </w:rPr>
        <w:t>. godini Grad se</w:t>
      </w:r>
      <w:r>
        <w:rPr>
          <w:rFonts w:ascii="Times New Roman" w:hAnsi="Times New Roman" w:cs="Times New Roman"/>
          <w:lang w:val="hr-HR"/>
        </w:rPr>
        <w:t xml:space="preserve"> neće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kratkoročno </w:t>
      </w:r>
      <w:r w:rsidRPr="004F0385">
        <w:rPr>
          <w:rFonts w:ascii="Times New Roman" w:hAnsi="Times New Roman" w:cs="Times New Roman"/>
          <w:lang w:val="hr-HR"/>
        </w:rPr>
        <w:t>zadužiti</w:t>
      </w:r>
      <w:r>
        <w:rPr>
          <w:rFonts w:ascii="Times New Roman" w:hAnsi="Times New Roman" w:cs="Times New Roman"/>
          <w:lang w:val="hr-HR"/>
        </w:rPr>
        <w:t>.</w:t>
      </w:r>
    </w:p>
    <w:p w:rsidR="008D325E" w:rsidRPr="00492257" w:rsidRDefault="008D325E" w:rsidP="008D325E">
      <w:pPr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Kratkoročno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zaduženje početkom 202</w:t>
      </w:r>
      <w:r>
        <w:rPr>
          <w:rFonts w:ascii="Times New Roman" w:eastAsia="Times New Roman" w:hAnsi="Times New Roman"/>
          <w:bCs/>
          <w:lang w:val="hr-HR" w:eastAsia="hr-HR"/>
        </w:rPr>
        <w:t>5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eura.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Očekivani iznos ukupnog duga po preuzetim </w:t>
      </w:r>
      <w:r>
        <w:rPr>
          <w:rFonts w:ascii="Times New Roman" w:eastAsia="Times New Roman" w:hAnsi="Times New Roman"/>
          <w:bCs/>
          <w:lang w:val="hr-HR" w:eastAsia="hr-HR"/>
        </w:rPr>
        <w:t>kratkoročnim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kreditnim zaduženjima na kraju proračunske godine, odnosno na dan 31.12.202</w:t>
      </w:r>
      <w:r>
        <w:rPr>
          <w:rFonts w:ascii="Times New Roman" w:eastAsia="Times New Roman" w:hAnsi="Times New Roman"/>
          <w:bCs/>
          <w:lang w:val="hr-HR" w:eastAsia="hr-HR"/>
        </w:rPr>
        <w:t>5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iznositi će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</w:t>
      </w:r>
      <w:r>
        <w:rPr>
          <w:rFonts w:ascii="Times New Roman" w:eastAsia="Times New Roman" w:hAnsi="Times New Roman"/>
          <w:bCs/>
          <w:lang w:val="hr-HR" w:eastAsia="hr-HR"/>
        </w:rPr>
        <w:t>.</w:t>
      </w:r>
    </w:p>
    <w:p w:rsidR="008D325E" w:rsidRPr="00BC7C9A" w:rsidRDefault="008D325E" w:rsidP="008D325E">
      <w:pPr>
        <w:jc w:val="both"/>
        <w:rPr>
          <w:rFonts w:ascii="Times New Roman" w:hAnsi="Times New Roman" w:cs="Times New Roman"/>
          <w:lang w:val="hr-HR"/>
        </w:rPr>
      </w:pPr>
    </w:p>
    <w:bookmarkEnd w:id="2"/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671D44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2025</w:t>
      </w:r>
      <w:r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2025</w:t>
      </w:r>
      <w:r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2025. godini sukladno Odluci Vlade Republike Hrvatske o davanju suglasnosti Gradu Garešnici za zaduženje kod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Bank d.d. Rijeka,  Grad Garešnica može se dugoročno zadužiti za financiranje kapitalnih projekata temeljem:</w:t>
      </w:r>
    </w:p>
    <w:p w:rsidR="008D325E" w:rsidRPr="002A5EBA" w:rsidRDefault="008D325E" w:rsidP="008D325E">
      <w:pPr>
        <w:pStyle w:val="Odlomakpopis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noProof/>
        </w:rPr>
        <w:t xml:space="preserve">dugoročnog kredita - </w:t>
      </w:r>
      <w:r w:rsidRPr="002A5EBA">
        <w:rPr>
          <w:rFonts w:ascii="Times New Roman" w:hAnsi="Times New Roman" w:cs="Times New Roman"/>
          <w:noProof/>
        </w:rPr>
        <w:t>Linija HBOR NPOO subvencija kamate 50% od Erste &amp; Steiermarkische bank d.d. za kapitaln</w:t>
      </w:r>
      <w:r>
        <w:rPr>
          <w:rFonts w:ascii="Times New Roman" w:hAnsi="Times New Roman" w:cs="Times New Roman"/>
          <w:noProof/>
        </w:rPr>
        <w:t>e</w:t>
      </w:r>
      <w:r w:rsidRPr="002A5EBA">
        <w:rPr>
          <w:rFonts w:ascii="Times New Roman" w:hAnsi="Times New Roman" w:cs="Times New Roman"/>
          <w:noProof/>
        </w:rPr>
        <w:t xml:space="preserve"> pr</w:t>
      </w:r>
      <w:r>
        <w:rPr>
          <w:rFonts w:ascii="Times New Roman" w:hAnsi="Times New Roman" w:cs="Times New Roman"/>
          <w:noProof/>
        </w:rPr>
        <w:t>o</w:t>
      </w:r>
      <w:r w:rsidRPr="002A5EBA">
        <w:rPr>
          <w:rFonts w:ascii="Times New Roman" w:hAnsi="Times New Roman" w:cs="Times New Roman"/>
          <w:noProof/>
        </w:rPr>
        <w:t>jekt</w:t>
      </w:r>
      <w:r>
        <w:rPr>
          <w:rFonts w:ascii="Times New Roman" w:hAnsi="Times New Roman" w:cs="Times New Roman"/>
          <w:noProof/>
        </w:rPr>
        <w:t xml:space="preserve">e </w:t>
      </w:r>
      <w:r w:rsidRPr="002966CD">
        <w:rPr>
          <w:rFonts w:ascii="Times New Roman" w:hAnsi="Times New Roman" w:cs="Times New Roman"/>
          <w:noProof/>
        </w:rPr>
        <w:t>K101116</w:t>
      </w:r>
      <w:r>
        <w:rPr>
          <w:rFonts w:ascii="Times New Roman" w:hAnsi="Times New Roman" w:cs="Times New Roman"/>
          <w:noProof/>
        </w:rPr>
        <w:t xml:space="preserve"> “Rekonstrukcija Ulice Vladimira Nazora i Trga hrvatskih branitelja” i </w:t>
      </w:r>
      <w:r w:rsidRPr="002966CD">
        <w:rPr>
          <w:rFonts w:ascii="Times New Roman" w:hAnsi="Times New Roman" w:cs="Times New Roman"/>
          <w:noProof/>
        </w:rPr>
        <w:t>K100319</w:t>
      </w:r>
      <w:r w:rsidRPr="002A5EBA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Izgradnja Parka</w:t>
      </w:r>
      <w:r>
        <w:rPr>
          <w:rFonts w:ascii="Times New Roman" w:hAnsi="Times New Roman" w:cs="Times New Roman"/>
          <w:noProof/>
        </w:rPr>
        <w:t xml:space="preserve"> za pse” u ukupnom iznosu od 2.571.173,00 eura, na način da će se u 2024. godini zadužiti za 59.750,00 eura, a u 2025. godini za 2.511.423,00 eura.</w:t>
      </w:r>
    </w:p>
    <w:p w:rsidR="008D325E" w:rsidRPr="002A5EBA" w:rsidRDefault="008D325E" w:rsidP="008D325E">
      <w:pPr>
        <w:pStyle w:val="Odlomakpopis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</w:t>
      </w:r>
      <w:r w:rsidRPr="002A5EBA">
        <w:rPr>
          <w:rFonts w:ascii="Times New Roman" w:hAnsi="Times New Roman" w:cs="Times New Roman"/>
          <w:noProof/>
        </w:rPr>
        <w:t>ugoročn</w:t>
      </w:r>
      <w:r>
        <w:rPr>
          <w:rFonts w:ascii="Times New Roman" w:hAnsi="Times New Roman" w:cs="Times New Roman"/>
          <w:noProof/>
        </w:rPr>
        <w:t>og</w:t>
      </w:r>
      <w:r w:rsidRPr="002A5EBA">
        <w:rPr>
          <w:rFonts w:ascii="Times New Roman" w:hAnsi="Times New Roman" w:cs="Times New Roman"/>
          <w:noProof/>
        </w:rPr>
        <w:t xml:space="preserve"> kredit</w:t>
      </w:r>
      <w:r>
        <w:rPr>
          <w:rFonts w:ascii="Times New Roman" w:hAnsi="Times New Roman" w:cs="Times New Roman"/>
          <w:noProof/>
        </w:rPr>
        <w:t>a</w:t>
      </w:r>
      <w:r w:rsidRPr="002A5EBA">
        <w:rPr>
          <w:rFonts w:ascii="Times New Roman" w:hAnsi="Times New Roman" w:cs="Times New Roman"/>
          <w:noProof/>
        </w:rPr>
        <w:t xml:space="preserve"> - Linija HBOR investicije javnog sektora od Erste &amp; Steiermarkische bank d.d. za kapitalne projekte: K100404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Sanacija odlagališta komunalnog otpada Johovača</w:t>
      </w:r>
      <w:r>
        <w:rPr>
          <w:rFonts w:ascii="Times New Roman" w:hAnsi="Times New Roman" w:cs="Times New Roman"/>
          <w:noProof/>
        </w:rPr>
        <w:t>”</w:t>
      </w:r>
      <w:r w:rsidRPr="002A5EBA">
        <w:rPr>
          <w:rFonts w:ascii="Times New Roman" w:hAnsi="Times New Roman" w:cs="Times New Roman"/>
          <w:noProof/>
        </w:rPr>
        <w:t xml:space="preserve">, K101605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 xml:space="preserve">Dogradnja dječjeg vrtića “Maslačak” </w:t>
      </w:r>
      <w:r>
        <w:rPr>
          <w:rFonts w:ascii="Times New Roman" w:hAnsi="Times New Roman" w:cs="Times New Roman"/>
          <w:noProof/>
        </w:rPr>
        <w:t>i</w:t>
      </w:r>
      <w:r w:rsidRPr="002A5EBA">
        <w:rPr>
          <w:rFonts w:ascii="Times New Roman" w:hAnsi="Times New Roman" w:cs="Times New Roman"/>
          <w:noProof/>
        </w:rPr>
        <w:t xml:space="preserve"> K101606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 xml:space="preserve">Obnova dječjeg vrtića “Maslačak” – objekt na adresi Petra Svačića 11D, Garešnica – Faza I u </w:t>
      </w:r>
      <w:r>
        <w:rPr>
          <w:rFonts w:ascii="Times New Roman" w:hAnsi="Times New Roman" w:cs="Times New Roman"/>
          <w:noProof/>
        </w:rPr>
        <w:t>ukupnom iznosu od 1.272.397,00 eura na način da će se u 2024. godini zadužiti za 693.722,00 eura, a u 2025. godini  za 578.675,00 eura.</w:t>
      </w:r>
    </w:p>
    <w:p w:rsidR="008D325E" w:rsidRPr="002966CD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bookmarkStart w:id="3" w:name="_Hlk169109668"/>
      <w:r w:rsidRPr="002966CD">
        <w:rPr>
          <w:rFonts w:ascii="Times New Roman" w:hAnsi="Times New Roman" w:cs="Times New Roman"/>
          <w:noProof/>
        </w:rPr>
        <w:t>Otplata glavnice kredita planira se na rok od 10 (deset) godina nakon isteka korištenja kredita. Rok korištenja kredita do 31.12.2025. godine.</w:t>
      </w:r>
    </w:p>
    <w:bookmarkEnd w:id="3"/>
    <w:p w:rsidR="008D325E" w:rsidRPr="002966CD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Rashodi na ime naknade za obradu kreditnih zahtjeva</w:t>
      </w:r>
      <w:r>
        <w:rPr>
          <w:rFonts w:ascii="Times New Roman" w:hAnsi="Times New Roman" w:cs="Times New Roman"/>
          <w:noProof/>
        </w:rPr>
        <w:t>,</w:t>
      </w:r>
      <w:r w:rsidRPr="002966C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>i</w:t>
      </w:r>
      <w:r w:rsidRPr="002966CD">
        <w:rPr>
          <w:rFonts w:ascii="Times New Roman" w:hAnsi="Times New Roman" w:cs="Times New Roman"/>
          <w:noProof/>
        </w:rPr>
        <w:t>zdaci za otplatu zajmova i rashodi na ime troškova kredita (kamata) planirani su u Proračunu za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>. godinu i projekcijama za 202</w:t>
      </w:r>
      <w:r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>. i 202</w:t>
      </w:r>
      <w:r>
        <w:rPr>
          <w:rFonts w:ascii="Times New Roman" w:hAnsi="Times New Roman" w:cs="Times New Roman"/>
          <w:noProof/>
        </w:rPr>
        <w:t>7</w:t>
      </w:r>
      <w:r w:rsidRPr="002966CD">
        <w:rPr>
          <w:rFonts w:ascii="Times New Roman" w:hAnsi="Times New Roman" w:cs="Times New Roman"/>
          <w:noProof/>
        </w:rPr>
        <w:t>. godinu, Razdjel 003 Upravni odjel za financije, Glava 00301 Upravni odjel za financije, Program 021 Priprema i donošenje akata iz djelokruga tijela, Aktivnost A102102 Zaduživanje.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Dugoročno zaduženje početkom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 xml:space="preserve">. godine iznosi </w:t>
      </w:r>
      <w:r>
        <w:rPr>
          <w:rFonts w:ascii="Times New Roman" w:hAnsi="Times New Roman" w:cs="Times New Roman"/>
          <w:noProof/>
        </w:rPr>
        <w:t>794.663,56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a sastoji se od:</w:t>
      </w:r>
    </w:p>
    <w:p w:rsidR="008D325E" w:rsidRDefault="008D325E" w:rsidP="008D325E">
      <w:pPr>
        <w:jc w:val="both"/>
        <w:rPr>
          <w:rFonts w:ascii="Times New Roman" w:hAnsi="Times New Roman" w:cs="Times New Roman"/>
          <w:noProof/>
        </w:rPr>
      </w:pPr>
      <w:r w:rsidRPr="00D5276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D52761">
        <w:rPr>
          <w:rFonts w:ascii="Times New Roman" w:hAnsi="Times New Roman" w:cs="Times New Roman"/>
          <w:noProof/>
        </w:rPr>
        <w:t xml:space="preserve">beskamatnog zajma iz državnog proračuna po osnovi odgode plaćanja poreza na dohodak i prireza porezu na dohodak odobrenog 2020. </w:t>
      </w:r>
      <w:r>
        <w:rPr>
          <w:rFonts w:ascii="Times New Roman" w:hAnsi="Times New Roman" w:cs="Times New Roman"/>
          <w:noProof/>
        </w:rPr>
        <w:t>g</w:t>
      </w:r>
      <w:r w:rsidRPr="00D52761">
        <w:rPr>
          <w:rFonts w:ascii="Times New Roman" w:hAnsi="Times New Roman" w:cs="Times New Roman"/>
          <w:noProof/>
        </w:rPr>
        <w:t>odine</w:t>
      </w:r>
      <w:r>
        <w:rPr>
          <w:rFonts w:ascii="Times New Roman" w:hAnsi="Times New Roman" w:cs="Times New Roman"/>
          <w:noProof/>
        </w:rPr>
        <w:t xml:space="preserve"> u iznosu od 41.191,56 eura.</w:t>
      </w:r>
      <w:r w:rsidRPr="00D52761">
        <w:rPr>
          <w:rFonts w:ascii="Times New Roman" w:hAnsi="Times New Roman" w:cs="Times New Roman"/>
          <w:noProof/>
        </w:rPr>
        <w:t xml:space="preserve"> Tijekom 202</w:t>
      </w:r>
      <w:r>
        <w:rPr>
          <w:rFonts w:ascii="Times New Roman" w:hAnsi="Times New Roman" w:cs="Times New Roman"/>
          <w:noProof/>
        </w:rPr>
        <w:t>5</w:t>
      </w:r>
      <w:r w:rsidRPr="00D52761">
        <w:rPr>
          <w:rFonts w:ascii="Times New Roman" w:hAnsi="Times New Roman" w:cs="Times New Roman"/>
          <w:noProof/>
        </w:rPr>
        <w:t xml:space="preserve">. godine planira se povrat dijela beskamatnog zajma u iznosu od 20.000,00 eura. </w:t>
      </w:r>
    </w:p>
    <w:p w:rsidR="008D325E" w:rsidRDefault="008D325E" w:rsidP="008D325E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dugoročnog kredita – Linija HBOR NPOO subvencija kamate 50% od Erste &amp; Steiermarkische bank d.d. za kapitalni prijekt </w:t>
      </w:r>
      <w:r w:rsidRPr="002966CD">
        <w:rPr>
          <w:rFonts w:ascii="Times New Roman" w:hAnsi="Times New Roman" w:cs="Times New Roman"/>
          <w:noProof/>
        </w:rPr>
        <w:t>K100319</w:t>
      </w:r>
      <w:r>
        <w:rPr>
          <w:rFonts w:ascii="Times New Roman" w:hAnsi="Times New Roman" w:cs="Times New Roman"/>
          <w:noProof/>
        </w:rPr>
        <w:t xml:space="preserve"> “Izgradnja Parka za pse” u iznosu od 59.750,00 eura,</w:t>
      </w:r>
    </w:p>
    <w:p w:rsidR="008D325E" w:rsidRPr="00D52761" w:rsidRDefault="008D325E" w:rsidP="008D325E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dugoročnog kredita – Linija HBOR investicije javnog sektora od Erste &amp; Steiermarkische bank d.d. za kapitalne projekte: </w:t>
      </w:r>
      <w:r w:rsidRPr="002966CD">
        <w:rPr>
          <w:rFonts w:ascii="Times New Roman" w:hAnsi="Times New Roman" w:cs="Times New Roman"/>
          <w:noProof/>
        </w:rPr>
        <w:t>K100404</w:t>
      </w:r>
      <w:r>
        <w:rPr>
          <w:rFonts w:ascii="Times New Roman" w:hAnsi="Times New Roman" w:cs="Times New Roman"/>
          <w:noProof/>
        </w:rPr>
        <w:t xml:space="preserve"> “Sanacija odlagališta komunalnog otpada Johovača”, </w:t>
      </w:r>
      <w:r w:rsidRPr="002966CD">
        <w:rPr>
          <w:rFonts w:ascii="Times New Roman" w:hAnsi="Times New Roman" w:cs="Times New Roman"/>
          <w:noProof/>
        </w:rPr>
        <w:t>K101605</w:t>
      </w:r>
      <w:r>
        <w:rPr>
          <w:rFonts w:ascii="Times New Roman" w:hAnsi="Times New Roman" w:cs="Times New Roman"/>
          <w:noProof/>
        </w:rPr>
        <w:t xml:space="preserve"> “Dogradnja dječjeg vrtića “Maslačak” i</w:t>
      </w:r>
      <w:r w:rsidRPr="004E2509"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>K101606</w:t>
      </w:r>
      <w:r>
        <w:rPr>
          <w:rFonts w:ascii="Times New Roman" w:hAnsi="Times New Roman" w:cs="Times New Roman"/>
          <w:noProof/>
        </w:rPr>
        <w:t xml:space="preserve">  “Obnova dječjeg vrtića “Maslačak” </w:t>
      </w:r>
      <w:r w:rsidRPr="002966CD">
        <w:rPr>
          <w:rFonts w:ascii="Times New Roman" w:hAnsi="Times New Roman" w:cs="Times New Roman"/>
          <w:noProof/>
        </w:rPr>
        <w:t>– objekt na adresi Petra Svačića 11D, Garešnica – Faza I</w:t>
      </w:r>
      <w:r>
        <w:rPr>
          <w:rFonts w:ascii="Times New Roman" w:hAnsi="Times New Roman" w:cs="Times New Roman"/>
          <w:noProof/>
        </w:rPr>
        <w:t>” u iznosu od 693.722,00 eura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Iznos</w:t>
      </w:r>
      <w:r>
        <w:rPr>
          <w:rFonts w:ascii="Times New Roman" w:hAnsi="Times New Roman" w:cs="Times New Roman"/>
          <w:noProof/>
        </w:rPr>
        <w:t xml:space="preserve"> novog</w:t>
      </w:r>
      <w:r w:rsidRPr="002966CD">
        <w:rPr>
          <w:rFonts w:ascii="Times New Roman" w:hAnsi="Times New Roman" w:cs="Times New Roman"/>
          <w:noProof/>
        </w:rPr>
        <w:t xml:space="preserve"> kreditnog zaduženja </w:t>
      </w:r>
      <w:r>
        <w:rPr>
          <w:rFonts w:ascii="Times New Roman" w:hAnsi="Times New Roman" w:cs="Times New Roman"/>
          <w:noProof/>
        </w:rPr>
        <w:t>u 2025. godini</w:t>
      </w:r>
      <w:r w:rsidRPr="002966CD">
        <w:rPr>
          <w:rFonts w:ascii="Times New Roman" w:hAnsi="Times New Roman" w:cs="Times New Roman"/>
          <w:noProof/>
        </w:rPr>
        <w:t xml:space="preserve"> temeljem povlačenja sredstava dugoročnih kredita za investicije u toj proračunskoj godini </w:t>
      </w:r>
      <w:r>
        <w:rPr>
          <w:rFonts w:ascii="Times New Roman" w:hAnsi="Times New Roman" w:cs="Times New Roman"/>
          <w:noProof/>
        </w:rPr>
        <w:t xml:space="preserve"> iznosit će 3.090.098,00 eura. </w:t>
      </w:r>
    </w:p>
    <w:p w:rsidR="008D325E" w:rsidRPr="002966CD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Stanje zaduženja na dan 31.12.2025. godine iznosit će 3.864.761,56 eura.</w:t>
      </w:r>
    </w:p>
    <w:p w:rsidR="008D325E" w:rsidRDefault="008D325E" w:rsidP="008D325E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2966CD">
        <w:rPr>
          <w:rFonts w:ascii="Times New Roman" w:hAnsi="Times New Roman" w:cs="Times New Roman"/>
          <w:noProof/>
        </w:rPr>
        <w:lastRenderedPageBreak/>
        <w:t xml:space="preserve">Iznos novog kreditnog zaduženja u 2026. </w:t>
      </w:r>
      <w:r>
        <w:rPr>
          <w:rFonts w:ascii="Times New Roman" w:hAnsi="Times New Roman" w:cs="Times New Roman"/>
          <w:noProof/>
        </w:rPr>
        <w:t xml:space="preserve"> i 2027. </w:t>
      </w:r>
      <w:r w:rsidRPr="002966CD">
        <w:rPr>
          <w:rFonts w:ascii="Times New Roman" w:hAnsi="Times New Roman" w:cs="Times New Roman"/>
          <w:noProof/>
        </w:rPr>
        <w:t xml:space="preserve">godini </w:t>
      </w:r>
      <w:r>
        <w:rPr>
          <w:rFonts w:ascii="Times New Roman" w:hAnsi="Times New Roman" w:cs="Times New Roman"/>
          <w:noProof/>
        </w:rPr>
        <w:t>planira se u iznosu od</w:t>
      </w:r>
      <w:r w:rsidRPr="002966CD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2.000.000,00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za sufinanciranje </w:t>
      </w:r>
      <w:r>
        <w:rPr>
          <w:rFonts w:ascii="Times New Roman" w:eastAsia="Times New Roman" w:hAnsi="Times New Roman"/>
          <w:bCs/>
          <w:lang w:val="hr-HR" w:eastAsia="hr-HR"/>
        </w:rPr>
        <w:t xml:space="preserve">kapitalnog projekta „Razvoj vodno – komunalne infrastrukture naselja Garešnica i </w:t>
      </w:r>
    </w:p>
    <w:p w:rsidR="008D325E" w:rsidRDefault="008D325E" w:rsidP="008D325E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</w:p>
    <w:p w:rsidR="008D325E" w:rsidRDefault="008D325E" w:rsidP="008D325E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</w:p>
    <w:p w:rsidR="008D325E" w:rsidRPr="002966CD" w:rsidRDefault="008D325E" w:rsidP="008D325E">
      <w:pPr>
        <w:ind w:firstLine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/>
          <w:bCs/>
          <w:lang w:val="hr-HR" w:eastAsia="hr-HR"/>
        </w:rPr>
        <w:t>Hercegovac “– (</w:t>
      </w:r>
      <w:r w:rsidRPr="005A0A0F">
        <w:rPr>
          <w:rFonts w:ascii="Times New Roman" w:eastAsia="Times New Roman" w:hAnsi="Times New Roman"/>
          <w:bCs/>
          <w:lang w:val="hr-HR" w:eastAsia="hr-HR"/>
        </w:rPr>
        <w:t>aglomeracija</w:t>
      </w:r>
      <w:r>
        <w:rPr>
          <w:rFonts w:ascii="Times New Roman" w:eastAsia="Times New Roman" w:hAnsi="Times New Roman"/>
          <w:bCs/>
          <w:lang w:val="hr-HR" w:eastAsia="hr-HR"/>
        </w:rPr>
        <w:t xml:space="preserve">) sukladno Ugovoru o sufinanciranju KLASA:325-01/24-01/1, URBROJ: 2103-4-02-24-1 od 6.92024. godine. </w:t>
      </w:r>
      <w:bookmarkStart w:id="4" w:name="_Hlk182893981"/>
      <w:r>
        <w:rPr>
          <w:rFonts w:ascii="Times New Roman" w:eastAsia="Times New Roman" w:hAnsi="Times New Roman"/>
          <w:bCs/>
          <w:lang w:val="hr-HR" w:eastAsia="hr-HR"/>
        </w:rPr>
        <w:t>Isti projekt se sufinancira i iz fondova Europske unije, sredstvima Nacionalnog programa otpornosti i oporavka (NPOO), sredstvima VODA GAREŠNICA d.o.o., sredstvima Općine Hercegovac i Hrvatskih voda.</w:t>
      </w:r>
    </w:p>
    <w:bookmarkEnd w:id="4"/>
    <w:p w:rsidR="008D325E" w:rsidRPr="002966CD" w:rsidRDefault="008D325E" w:rsidP="008D325E">
      <w:pPr>
        <w:ind w:firstLine="567"/>
        <w:rPr>
          <w:rFonts w:ascii="Times New Roman" w:hAnsi="Times New Roman" w:cs="Times New Roman"/>
          <w:noProof/>
        </w:rPr>
      </w:pPr>
    </w:p>
    <w:p w:rsidR="008D325E" w:rsidRPr="00492257" w:rsidRDefault="008D325E" w:rsidP="008D325E">
      <w:pPr>
        <w:jc w:val="both"/>
        <w:rPr>
          <w:rFonts w:ascii="Times New Roman" w:eastAsia="Times New Roman" w:hAnsi="Times New Roman"/>
          <w:bCs/>
          <w:lang w:val="hr-HR" w:eastAsia="hr-HR"/>
        </w:rPr>
      </w:pPr>
    </w:p>
    <w:p w:rsidR="008D325E" w:rsidRPr="00234F41" w:rsidRDefault="008D325E" w:rsidP="008D325E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>uz suglasnost nadležnog tijela Grada Garešnice sukladno Statutu Grada Garešnice. Dana suglasnost uključuje se u opseg mogućeg zaduživanja Grada razmjerno osnivačkim pravima sukladno aktu o osnivanju.</w:t>
      </w:r>
    </w:p>
    <w:p w:rsidR="008D325E" w:rsidRPr="00D47E62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Pravna osoba u većinskom vlasništvu Grada može se dugoročno zadužiti samo uz suglasnost nadležnog tijela Grada Garešnice.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dugoročno zaduživanje proračunskom </w:t>
      </w:r>
      <w:r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odgovorne osobe podnositelja zahtjeva da pod materijalnom i krivičnom odgovornošću jamči za ispravnost dokumentacije.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>
        <w:rPr>
          <w:rFonts w:ascii="Times New Roman" w:hAnsi="Times New Roman" w:cs="Times New Roman"/>
          <w:lang w:val="hr-HR"/>
        </w:rPr>
        <w:t>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5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</w:t>
      </w:r>
      <w:r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167EF1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Tijela gradske uprave koja su proračunski odgovorna za korisnike iz stavka 1. ovoga članka obavezna su prikupiti, uskladiti i konsolidirati njihova polugodišnja i godišnja izvješća te ih dostaviti Upravnom odjelu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:rsidR="008D325E" w:rsidRPr="00167EF1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korisnici proračunskih sredstava obvezni su Upravnom odjelu za financije dati sve potrebne podatke, isprave i izvješća koja se od njih traže.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167EF1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:rsidR="008D325E" w:rsidRPr="00B40C1E" w:rsidRDefault="008D325E" w:rsidP="008D325E">
      <w:pPr>
        <w:ind w:firstLine="567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167EF1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>
        <w:rPr>
          <w:rFonts w:ascii="Times New Roman" w:hAnsi="Times New Roman" w:cs="Times New Roman"/>
          <w:lang w:val="hr-HR"/>
        </w:rPr>
        <w:t>sukladno članku 60. Zakona o proračunu.</w:t>
      </w: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:rsidR="008D325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:rsidR="008D325E" w:rsidRPr="00167EF1" w:rsidRDefault="008D325E" w:rsidP="008D325E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:rsidR="008D325E" w:rsidRPr="00B40C1E" w:rsidRDefault="008D325E" w:rsidP="008D325E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Pr="00B40C1E">
        <w:rPr>
          <w:rFonts w:ascii="Times New Roman" w:hAnsi="Times New Roman" w:cs="Times New Roman"/>
          <w:lang w:val="hr-HR"/>
        </w:rPr>
        <w:t xml:space="preserve"> a </w:t>
      </w:r>
      <w:r>
        <w:rPr>
          <w:rFonts w:ascii="Times New Roman" w:hAnsi="Times New Roman" w:cs="Times New Roman"/>
          <w:lang w:val="hr-HR"/>
        </w:rPr>
        <w:t>stupa na snagu 1. siječnja 2025</w:t>
      </w:r>
      <w:r w:rsidRPr="00B40C1E">
        <w:rPr>
          <w:rFonts w:ascii="Times New Roman" w:hAnsi="Times New Roman" w:cs="Times New Roman"/>
          <w:lang w:val="hr-HR"/>
        </w:rPr>
        <w:t>. godine</w:t>
      </w:r>
      <w:r>
        <w:rPr>
          <w:rFonts w:ascii="Times New Roman" w:hAnsi="Times New Roman" w:cs="Times New Roman"/>
          <w:lang w:val="hr-HR"/>
        </w:rPr>
        <w:t xml:space="preserve">. </w:t>
      </w: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bookmarkEnd w:id="1"/>
    <w:p w:rsidR="008D325E" w:rsidRPr="00B40C1E" w:rsidRDefault="008D325E" w:rsidP="008D325E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GRADSKOG VIJEĆA</w:t>
      </w:r>
    </w:p>
    <w:p w:rsidR="008D325E" w:rsidRPr="00B40C1E" w:rsidRDefault="008D325E" w:rsidP="008D325E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:rsidR="008D325E" w:rsidRPr="00B40C1E" w:rsidRDefault="008D325E" w:rsidP="008D325E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Željko Starčević</w:t>
      </w:r>
    </w:p>
    <w:p w:rsidR="00134AE1" w:rsidRDefault="00134AE1"/>
    <w:sectPr w:rsidR="00134AE1" w:rsidSect="008D325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012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E"/>
    <w:rsid w:val="00134AE1"/>
    <w:rsid w:val="0078312F"/>
    <w:rsid w:val="008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5A52"/>
  <w15:chartTrackingRefBased/>
  <w15:docId w15:val="{DC771003-F68A-4B70-992A-D5859EB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5E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3774</Words>
  <Characters>21512</Characters>
  <Application>Microsoft Office Word</Application>
  <DocSecurity>0</DocSecurity>
  <Lines>179</Lines>
  <Paragraphs>50</Paragraphs>
  <ScaleCrop>false</ScaleCrop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Burić</dc:creator>
  <cp:keywords/>
  <dc:description/>
  <cp:lastModifiedBy>Ivana Burić</cp:lastModifiedBy>
  <cp:revision>1</cp:revision>
  <dcterms:created xsi:type="dcterms:W3CDTF">2024-11-25T12:03:00Z</dcterms:created>
  <dcterms:modified xsi:type="dcterms:W3CDTF">2024-11-25T12:05:00Z</dcterms:modified>
</cp:coreProperties>
</file>